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FD" w:rsidRPr="00554313" w:rsidRDefault="005710FD" w:rsidP="00D9514C">
      <w:pPr>
        <w:pStyle w:val="20"/>
        <w:shd w:val="clear" w:color="auto" w:fill="auto"/>
        <w:tabs>
          <w:tab w:val="left" w:pos="1134"/>
        </w:tabs>
        <w:spacing w:after="0" w:line="240" w:lineRule="auto"/>
        <w:ind w:firstLine="567"/>
        <w:jc w:val="left"/>
        <w:rPr>
          <w:rFonts w:eastAsia="Arial"/>
          <w:bCs/>
          <w:color w:val="000000"/>
          <w:lang w:eastAsia="ru-RU" w:bidi="ru-RU"/>
        </w:rPr>
      </w:pPr>
      <w:bookmarkStart w:id="0" w:name="bookmark0"/>
      <w:r w:rsidRPr="00554313">
        <w:rPr>
          <w:rFonts w:eastAsia="Arial"/>
          <w:bCs/>
          <w:color w:val="000000"/>
          <w:lang w:eastAsia="ru-RU" w:bidi="ru-RU"/>
        </w:rPr>
        <w:t>ПРОЕКТ</w:t>
      </w:r>
      <w:bookmarkEnd w:id="0"/>
      <w:r w:rsidR="00AB3160" w:rsidRPr="00554313">
        <w:rPr>
          <w:rFonts w:eastAsia="Arial"/>
          <w:bCs/>
          <w:color w:val="000000"/>
          <w:lang w:eastAsia="ru-RU" w:bidi="ru-RU"/>
        </w:rPr>
        <w:t xml:space="preserve">  ПОСТАНОВЛЕНИЯ</w:t>
      </w:r>
    </w:p>
    <w:p w:rsidR="00AB3160" w:rsidRPr="00554313" w:rsidRDefault="00AB3160" w:rsidP="00D9514C">
      <w:pPr>
        <w:pStyle w:val="20"/>
        <w:shd w:val="clear" w:color="auto" w:fill="auto"/>
        <w:tabs>
          <w:tab w:val="left" w:pos="1134"/>
        </w:tabs>
        <w:spacing w:after="0" w:line="240" w:lineRule="auto"/>
        <w:ind w:firstLine="567"/>
        <w:jc w:val="left"/>
      </w:pPr>
    </w:p>
    <w:p w:rsidR="0096143C" w:rsidRDefault="0014692F" w:rsidP="00D9514C">
      <w:pPr>
        <w:pStyle w:val="30"/>
        <w:shd w:val="clear" w:color="auto" w:fill="auto"/>
        <w:tabs>
          <w:tab w:val="left" w:pos="1134"/>
        </w:tabs>
        <w:spacing w:before="0" w:after="0" w:line="240" w:lineRule="auto"/>
        <w:ind w:firstLine="567"/>
        <w:jc w:val="left"/>
        <w:rPr>
          <w:rFonts w:ascii="Times New Roman" w:hAnsi="Times New Roman" w:cs="Times New Roman"/>
          <w:b w:val="0"/>
          <w:color w:val="000000"/>
          <w:sz w:val="28"/>
          <w:szCs w:val="28"/>
          <w:lang w:eastAsia="ru-RU" w:bidi="ru-RU"/>
        </w:rPr>
      </w:pPr>
      <w:r>
        <w:rPr>
          <w:rFonts w:ascii="Times New Roman" w:hAnsi="Times New Roman" w:cs="Times New Roman"/>
          <w:b w:val="0"/>
          <w:color w:val="000000"/>
          <w:sz w:val="28"/>
          <w:szCs w:val="28"/>
          <w:lang w:eastAsia="ru-RU" w:bidi="ru-RU"/>
        </w:rPr>
        <w:t>О</w:t>
      </w:r>
      <w:r w:rsidRPr="00554313">
        <w:rPr>
          <w:rFonts w:ascii="Times New Roman" w:hAnsi="Times New Roman" w:cs="Times New Roman"/>
          <w:b w:val="0"/>
          <w:color w:val="000000"/>
          <w:sz w:val="28"/>
          <w:szCs w:val="28"/>
          <w:lang w:eastAsia="ru-RU" w:bidi="ru-RU"/>
        </w:rPr>
        <w:t xml:space="preserve"> предоставлении субсидии из средств местного бюджета</w:t>
      </w:r>
      <w:r>
        <w:rPr>
          <w:rFonts w:ascii="Times New Roman" w:hAnsi="Times New Roman" w:cs="Times New Roman"/>
          <w:b w:val="0"/>
          <w:color w:val="000000"/>
          <w:sz w:val="28"/>
          <w:szCs w:val="28"/>
          <w:lang w:eastAsia="ru-RU" w:bidi="ru-RU"/>
        </w:rPr>
        <w:t xml:space="preserve"> </w:t>
      </w:r>
    </w:p>
    <w:p w:rsidR="0096143C" w:rsidRDefault="0014692F" w:rsidP="00D9514C">
      <w:pPr>
        <w:pStyle w:val="30"/>
        <w:shd w:val="clear" w:color="auto" w:fill="auto"/>
        <w:tabs>
          <w:tab w:val="left" w:pos="1134"/>
        </w:tabs>
        <w:spacing w:before="0" w:after="0" w:line="240" w:lineRule="auto"/>
        <w:ind w:firstLine="567"/>
        <w:jc w:val="left"/>
        <w:rPr>
          <w:rFonts w:ascii="Times New Roman" w:hAnsi="Times New Roman" w:cs="Times New Roman"/>
          <w:b w:val="0"/>
          <w:color w:val="000000"/>
          <w:sz w:val="28"/>
          <w:szCs w:val="28"/>
          <w:lang w:eastAsia="ru-RU" w:bidi="ru-RU"/>
        </w:rPr>
      </w:pPr>
      <w:r w:rsidRPr="00554313">
        <w:rPr>
          <w:rFonts w:ascii="Times New Roman" w:hAnsi="Times New Roman" w:cs="Times New Roman"/>
          <w:b w:val="0"/>
          <w:color w:val="000000"/>
          <w:sz w:val="28"/>
          <w:szCs w:val="28"/>
          <w:lang w:eastAsia="ru-RU" w:bidi="ru-RU"/>
        </w:rPr>
        <w:t>юридическим лицам на возмещение затрат по приобретению</w:t>
      </w:r>
      <w:r>
        <w:rPr>
          <w:rFonts w:ascii="Times New Roman" w:hAnsi="Times New Roman" w:cs="Times New Roman"/>
          <w:b w:val="0"/>
          <w:color w:val="000000"/>
          <w:sz w:val="28"/>
          <w:szCs w:val="28"/>
          <w:lang w:eastAsia="ru-RU" w:bidi="ru-RU"/>
        </w:rPr>
        <w:t xml:space="preserve"> </w:t>
      </w:r>
    </w:p>
    <w:p w:rsidR="0096143C" w:rsidRDefault="0014692F" w:rsidP="00D9514C">
      <w:pPr>
        <w:pStyle w:val="30"/>
        <w:shd w:val="clear" w:color="auto" w:fill="auto"/>
        <w:tabs>
          <w:tab w:val="left" w:pos="1134"/>
        </w:tabs>
        <w:spacing w:before="0" w:after="0" w:line="240" w:lineRule="auto"/>
        <w:ind w:firstLine="567"/>
        <w:jc w:val="left"/>
        <w:rPr>
          <w:rFonts w:ascii="Times New Roman" w:hAnsi="Times New Roman" w:cs="Times New Roman"/>
          <w:b w:val="0"/>
          <w:color w:val="000000"/>
          <w:sz w:val="28"/>
          <w:szCs w:val="28"/>
          <w:lang w:eastAsia="ru-RU" w:bidi="ru-RU"/>
        </w:rPr>
      </w:pPr>
      <w:r w:rsidRPr="00554313">
        <w:rPr>
          <w:rFonts w:ascii="Times New Roman" w:hAnsi="Times New Roman" w:cs="Times New Roman"/>
          <w:b w:val="0"/>
          <w:color w:val="000000"/>
          <w:sz w:val="28"/>
          <w:szCs w:val="28"/>
          <w:lang w:eastAsia="ru-RU" w:bidi="ru-RU"/>
        </w:rPr>
        <w:t xml:space="preserve">топливно-энергетических ресурсов, понесенных </w:t>
      </w:r>
      <w:proofErr w:type="gramStart"/>
      <w:r w:rsidRPr="00554313">
        <w:rPr>
          <w:rFonts w:ascii="Times New Roman" w:hAnsi="Times New Roman" w:cs="Times New Roman"/>
          <w:b w:val="0"/>
          <w:color w:val="000000"/>
          <w:sz w:val="28"/>
          <w:szCs w:val="28"/>
          <w:lang w:eastAsia="ru-RU" w:bidi="ru-RU"/>
        </w:rPr>
        <w:t>при</w:t>
      </w:r>
      <w:proofErr w:type="gramEnd"/>
      <w:r w:rsidRPr="00554313">
        <w:rPr>
          <w:rFonts w:ascii="Times New Roman" w:hAnsi="Times New Roman" w:cs="Times New Roman"/>
          <w:b w:val="0"/>
          <w:color w:val="000000"/>
          <w:sz w:val="28"/>
          <w:szCs w:val="28"/>
          <w:lang w:eastAsia="ru-RU" w:bidi="ru-RU"/>
        </w:rPr>
        <w:t xml:space="preserve"> </w:t>
      </w:r>
    </w:p>
    <w:p w:rsidR="0096143C" w:rsidRDefault="0014692F" w:rsidP="00D9514C">
      <w:pPr>
        <w:pStyle w:val="30"/>
        <w:shd w:val="clear" w:color="auto" w:fill="auto"/>
        <w:tabs>
          <w:tab w:val="left" w:pos="1134"/>
        </w:tabs>
        <w:spacing w:before="0" w:after="0" w:line="240" w:lineRule="auto"/>
        <w:ind w:firstLine="567"/>
        <w:jc w:val="left"/>
        <w:rPr>
          <w:rFonts w:ascii="Times New Roman" w:hAnsi="Times New Roman" w:cs="Times New Roman"/>
          <w:b w:val="0"/>
          <w:color w:val="000000"/>
          <w:sz w:val="28"/>
          <w:szCs w:val="28"/>
          <w:lang w:eastAsia="ru-RU" w:bidi="ru-RU"/>
        </w:rPr>
      </w:pPr>
      <w:proofErr w:type="gramStart"/>
      <w:r w:rsidRPr="00554313">
        <w:rPr>
          <w:rFonts w:ascii="Times New Roman" w:hAnsi="Times New Roman" w:cs="Times New Roman"/>
          <w:b w:val="0"/>
          <w:color w:val="000000"/>
          <w:sz w:val="28"/>
          <w:szCs w:val="28"/>
          <w:lang w:eastAsia="ru-RU" w:bidi="ru-RU"/>
        </w:rPr>
        <w:t>выполнении</w:t>
      </w:r>
      <w:proofErr w:type="gramEnd"/>
      <w:r w:rsidRPr="00554313">
        <w:rPr>
          <w:rFonts w:ascii="Times New Roman" w:hAnsi="Times New Roman" w:cs="Times New Roman"/>
          <w:b w:val="0"/>
          <w:color w:val="000000"/>
          <w:sz w:val="28"/>
          <w:szCs w:val="28"/>
          <w:lang w:eastAsia="ru-RU" w:bidi="ru-RU"/>
        </w:rPr>
        <w:t xml:space="preserve"> работ, оказании услуг, в целях обеспечения </w:t>
      </w:r>
    </w:p>
    <w:p w:rsidR="005710FD" w:rsidRPr="00554313" w:rsidRDefault="0014692F" w:rsidP="00D9514C">
      <w:pPr>
        <w:pStyle w:val="30"/>
        <w:shd w:val="clear" w:color="auto" w:fill="auto"/>
        <w:tabs>
          <w:tab w:val="left" w:pos="1134"/>
        </w:tabs>
        <w:spacing w:before="0" w:after="0" w:line="240" w:lineRule="auto"/>
        <w:ind w:firstLine="567"/>
        <w:jc w:val="left"/>
        <w:rPr>
          <w:rFonts w:ascii="Times New Roman" w:hAnsi="Times New Roman" w:cs="Times New Roman"/>
          <w:b w:val="0"/>
          <w:sz w:val="28"/>
          <w:szCs w:val="28"/>
        </w:rPr>
      </w:pPr>
      <w:r w:rsidRPr="00554313">
        <w:rPr>
          <w:rFonts w:ascii="Times New Roman" w:hAnsi="Times New Roman" w:cs="Times New Roman"/>
          <w:b w:val="0"/>
          <w:color w:val="000000"/>
          <w:sz w:val="28"/>
          <w:szCs w:val="28"/>
          <w:lang w:eastAsia="ru-RU" w:bidi="ru-RU"/>
        </w:rPr>
        <w:t>надежного и бесперебойного теплоснабжения</w:t>
      </w:r>
    </w:p>
    <w:p w:rsidR="002B3F38" w:rsidRDefault="002B3F38" w:rsidP="00D9514C">
      <w:pPr>
        <w:pStyle w:val="22"/>
        <w:shd w:val="clear" w:color="auto" w:fill="auto"/>
        <w:tabs>
          <w:tab w:val="left" w:pos="1134"/>
        </w:tabs>
        <w:spacing w:before="0" w:after="0" w:line="240" w:lineRule="auto"/>
        <w:ind w:firstLine="567"/>
        <w:rPr>
          <w:color w:val="000000"/>
          <w:sz w:val="28"/>
          <w:szCs w:val="28"/>
          <w:lang w:eastAsia="ru-RU" w:bidi="ru-RU"/>
        </w:rPr>
      </w:pPr>
    </w:p>
    <w:p w:rsidR="00554313" w:rsidRPr="00554313" w:rsidRDefault="005710FD" w:rsidP="00D9514C">
      <w:pPr>
        <w:pStyle w:val="22"/>
        <w:shd w:val="clear" w:color="auto" w:fill="auto"/>
        <w:tabs>
          <w:tab w:val="left" w:pos="1134"/>
        </w:tabs>
        <w:spacing w:before="0" w:after="0" w:line="240" w:lineRule="auto"/>
        <w:ind w:firstLine="567"/>
        <w:rPr>
          <w:color w:val="000000"/>
          <w:sz w:val="28"/>
          <w:szCs w:val="28"/>
          <w:lang w:eastAsia="ru-RU" w:bidi="ru-RU"/>
        </w:rPr>
      </w:pPr>
      <w:proofErr w:type="gramStart"/>
      <w:r w:rsidRPr="00554313">
        <w:rPr>
          <w:color w:val="000000"/>
          <w:sz w:val="28"/>
          <w:szCs w:val="28"/>
          <w:lang w:eastAsia="ru-RU" w:bidi="ru-RU"/>
        </w:rPr>
        <w:t>В соответствии со статьей 78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554313">
        <w:rPr>
          <w:color w:val="000000"/>
          <w:sz w:val="28"/>
          <w:szCs w:val="28"/>
          <w:lang w:eastAsia="ru-RU" w:bidi="ru-RU"/>
        </w:rPr>
        <w:t xml:space="preserve"> проведение отборов получателей указанных субсидий, в том числе грантов в форме субсидий» </w:t>
      </w:r>
    </w:p>
    <w:p w:rsidR="005710FD" w:rsidRDefault="005710FD" w:rsidP="00D9514C">
      <w:pPr>
        <w:pStyle w:val="22"/>
        <w:shd w:val="clear" w:color="auto" w:fill="auto"/>
        <w:tabs>
          <w:tab w:val="left" w:pos="1134"/>
        </w:tabs>
        <w:spacing w:before="0" w:after="0" w:line="240" w:lineRule="auto"/>
        <w:ind w:firstLine="567"/>
        <w:rPr>
          <w:color w:val="000000"/>
          <w:sz w:val="28"/>
          <w:szCs w:val="28"/>
          <w:lang w:eastAsia="ru-RU" w:bidi="ru-RU"/>
        </w:rPr>
      </w:pPr>
      <w:r w:rsidRPr="00554313">
        <w:rPr>
          <w:color w:val="000000"/>
          <w:sz w:val="28"/>
          <w:szCs w:val="28"/>
          <w:lang w:eastAsia="ru-RU" w:bidi="ru-RU"/>
        </w:rPr>
        <w:t xml:space="preserve">администрация </w:t>
      </w:r>
      <w:r w:rsidR="00554313" w:rsidRPr="00554313">
        <w:rPr>
          <w:color w:val="000000"/>
          <w:sz w:val="28"/>
          <w:szCs w:val="28"/>
          <w:lang w:eastAsia="ru-RU" w:bidi="ru-RU"/>
        </w:rPr>
        <w:t xml:space="preserve">Карталинского муниципального района </w:t>
      </w:r>
      <w:r w:rsidRPr="00554313">
        <w:rPr>
          <w:color w:val="000000"/>
          <w:sz w:val="28"/>
          <w:szCs w:val="28"/>
          <w:lang w:eastAsia="ru-RU" w:bidi="ru-RU"/>
        </w:rPr>
        <w:t>постановляет:</w:t>
      </w:r>
    </w:p>
    <w:p w:rsidR="002B3F38" w:rsidRPr="00554313" w:rsidRDefault="002B3F38" w:rsidP="00D9514C">
      <w:pPr>
        <w:pStyle w:val="22"/>
        <w:shd w:val="clear" w:color="auto" w:fill="auto"/>
        <w:tabs>
          <w:tab w:val="left" w:pos="1134"/>
        </w:tabs>
        <w:spacing w:before="0" w:after="0" w:line="240" w:lineRule="auto"/>
        <w:ind w:firstLine="567"/>
        <w:rPr>
          <w:sz w:val="28"/>
          <w:szCs w:val="28"/>
        </w:rPr>
      </w:pPr>
    </w:p>
    <w:p w:rsidR="005710FD" w:rsidRPr="00554313" w:rsidRDefault="005710FD" w:rsidP="00D9514C">
      <w:pPr>
        <w:pStyle w:val="22"/>
        <w:numPr>
          <w:ilvl w:val="0"/>
          <w:numId w:val="1"/>
        </w:numPr>
        <w:shd w:val="clear" w:color="auto" w:fill="auto"/>
        <w:tabs>
          <w:tab w:val="left" w:pos="842"/>
          <w:tab w:val="left" w:pos="1134"/>
        </w:tabs>
        <w:spacing w:before="0" w:after="0" w:line="240" w:lineRule="auto"/>
        <w:ind w:firstLine="567"/>
        <w:rPr>
          <w:sz w:val="28"/>
          <w:szCs w:val="28"/>
        </w:rPr>
      </w:pPr>
      <w:r w:rsidRPr="00554313">
        <w:rPr>
          <w:color w:val="000000"/>
          <w:sz w:val="28"/>
          <w:szCs w:val="28"/>
          <w:lang w:eastAsia="ru-RU" w:bidi="ru-RU"/>
        </w:rPr>
        <w:t>Предоставить субсидию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5710FD" w:rsidRPr="00554313" w:rsidRDefault="005710FD" w:rsidP="00D9514C">
      <w:pPr>
        <w:pStyle w:val="22"/>
        <w:numPr>
          <w:ilvl w:val="0"/>
          <w:numId w:val="1"/>
        </w:numPr>
        <w:shd w:val="clear" w:color="auto" w:fill="auto"/>
        <w:tabs>
          <w:tab w:val="left" w:pos="842"/>
          <w:tab w:val="left" w:pos="1134"/>
        </w:tabs>
        <w:spacing w:before="0" w:after="0" w:line="240" w:lineRule="auto"/>
        <w:ind w:firstLine="567"/>
        <w:rPr>
          <w:sz w:val="28"/>
          <w:szCs w:val="28"/>
        </w:rPr>
      </w:pPr>
      <w:r w:rsidRPr="00554313">
        <w:rPr>
          <w:color w:val="000000"/>
          <w:sz w:val="28"/>
          <w:szCs w:val="28"/>
          <w:lang w:eastAsia="ru-RU" w:bidi="ru-RU"/>
        </w:rPr>
        <w:t xml:space="preserve">Утвердить </w:t>
      </w:r>
      <w:r w:rsidR="00554313">
        <w:rPr>
          <w:color w:val="000000"/>
          <w:sz w:val="28"/>
          <w:szCs w:val="28"/>
          <w:lang w:eastAsia="ru-RU" w:bidi="ru-RU"/>
        </w:rPr>
        <w:t xml:space="preserve">прилагаемый </w:t>
      </w:r>
      <w:r w:rsidRPr="00554313">
        <w:rPr>
          <w:color w:val="000000"/>
          <w:sz w:val="28"/>
          <w:szCs w:val="28"/>
          <w:lang w:eastAsia="ru-RU" w:bidi="ru-RU"/>
        </w:rPr>
        <w:t>Порядок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650871" w:rsidRPr="00554313" w:rsidRDefault="00554313" w:rsidP="00D9514C">
      <w:pPr>
        <w:pStyle w:val="a4"/>
        <w:numPr>
          <w:ilvl w:val="0"/>
          <w:numId w:val="1"/>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Опубликовать </w:t>
      </w:r>
      <w:r w:rsidR="00650871" w:rsidRPr="00554313">
        <w:rPr>
          <w:rFonts w:ascii="Times New Roman" w:hAnsi="Times New Roman" w:cs="Times New Roman"/>
          <w:sz w:val="28"/>
          <w:szCs w:val="28"/>
        </w:rPr>
        <w:t>настоящее постановление на официальном сайте администрации Карталинского муниципального района.</w:t>
      </w:r>
    </w:p>
    <w:p w:rsidR="00DA5A4C" w:rsidRPr="00554313" w:rsidRDefault="00650871" w:rsidP="00D9514C">
      <w:pPr>
        <w:pStyle w:val="a4"/>
        <w:numPr>
          <w:ilvl w:val="0"/>
          <w:numId w:val="1"/>
        </w:numPr>
        <w:tabs>
          <w:tab w:val="left" w:pos="1134"/>
        </w:tabs>
        <w:spacing w:after="0" w:line="240" w:lineRule="auto"/>
        <w:ind w:left="0" w:firstLine="567"/>
        <w:jc w:val="both"/>
        <w:rPr>
          <w:rFonts w:ascii="Times New Roman" w:hAnsi="Times New Roman" w:cs="Times New Roman"/>
          <w:sz w:val="28"/>
          <w:szCs w:val="28"/>
        </w:rPr>
      </w:pPr>
      <w:r w:rsidRPr="00554313">
        <w:rPr>
          <w:rFonts w:ascii="Times New Roman" w:hAnsi="Times New Roman" w:cs="Times New Roman"/>
          <w:sz w:val="28"/>
          <w:szCs w:val="28"/>
        </w:rPr>
        <w:t xml:space="preserve">Организацию исполнения настоящего постановления возложить на заместителя главы Карталинского муниципального района </w:t>
      </w:r>
      <w:proofErr w:type="spellStart"/>
      <w:r w:rsidR="00554313">
        <w:rPr>
          <w:rFonts w:ascii="Times New Roman" w:hAnsi="Times New Roman" w:cs="Times New Roman"/>
          <w:sz w:val="28"/>
          <w:szCs w:val="28"/>
        </w:rPr>
        <w:t>Ломовцева</w:t>
      </w:r>
      <w:proofErr w:type="spellEnd"/>
      <w:r w:rsidR="00554313">
        <w:rPr>
          <w:rFonts w:ascii="Times New Roman" w:hAnsi="Times New Roman" w:cs="Times New Roman"/>
          <w:sz w:val="28"/>
          <w:szCs w:val="28"/>
        </w:rPr>
        <w:t xml:space="preserve"> С.</w:t>
      </w:r>
      <w:proofErr w:type="gramStart"/>
      <w:r w:rsidR="00554313">
        <w:rPr>
          <w:rFonts w:ascii="Times New Roman" w:hAnsi="Times New Roman" w:cs="Times New Roman"/>
          <w:sz w:val="28"/>
          <w:szCs w:val="28"/>
        </w:rPr>
        <w:t>В</w:t>
      </w:r>
      <w:proofErr w:type="gramEnd"/>
      <w:r w:rsidR="00E917FF" w:rsidRPr="00554313">
        <w:rPr>
          <w:rFonts w:ascii="Times New Roman" w:hAnsi="Times New Roman" w:cs="Times New Roman"/>
          <w:sz w:val="28"/>
          <w:szCs w:val="28"/>
        </w:rPr>
        <w:t xml:space="preserve"> </w:t>
      </w:r>
      <w:r w:rsidR="006D1175" w:rsidRPr="00554313">
        <w:rPr>
          <w:rFonts w:ascii="Times New Roman" w:hAnsi="Times New Roman" w:cs="Times New Roman"/>
          <w:sz w:val="28"/>
          <w:szCs w:val="28"/>
        </w:rPr>
        <w:t xml:space="preserve"> </w:t>
      </w:r>
    </w:p>
    <w:p w:rsidR="00650871" w:rsidRPr="00554313" w:rsidRDefault="00650871" w:rsidP="00D9514C">
      <w:pPr>
        <w:pStyle w:val="a4"/>
        <w:numPr>
          <w:ilvl w:val="0"/>
          <w:numId w:val="1"/>
        </w:numPr>
        <w:tabs>
          <w:tab w:val="left" w:pos="1134"/>
        </w:tabs>
        <w:spacing w:after="0" w:line="240" w:lineRule="auto"/>
        <w:ind w:left="0" w:firstLine="567"/>
        <w:jc w:val="both"/>
        <w:rPr>
          <w:rFonts w:ascii="Times New Roman" w:hAnsi="Times New Roman" w:cs="Times New Roman"/>
          <w:sz w:val="28"/>
          <w:szCs w:val="28"/>
        </w:rPr>
      </w:pPr>
      <w:proofErr w:type="gramStart"/>
      <w:r w:rsidRPr="00554313">
        <w:rPr>
          <w:rFonts w:ascii="Times New Roman" w:hAnsi="Times New Roman" w:cs="Times New Roman"/>
          <w:sz w:val="28"/>
          <w:szCs w:val="28"/>
        </w:rPr>
        <w:t>Контроль за</w:t>
      </w:r>
      <w:proofErr w:type="gramEnd"/>
      <w:r w:rsidRPr="00554313">
        <w:rPr>
          <w:rFonts w:ascii="Times New Roman" w:hAnsi="Times New Roman" w:cs="Times New Roman"/>
          <w:sz w:val="28"/>
          <w:szCs w:val="28"/>
        </w:rPr>
        <w:t xml:space="preserve"> исполнением данного постановления оставляю за собой.</w:t>
      </w:r>
    </w:p>
    <w:p w:rsidR="00650871" w:rsidRPr="00554313" w:rsidRDefault="00650871" w:rsidP="00D9514C">
      <w:pPr>
        <w:tabs>
          <w:tab w:val="left" w:pos="1134"/>
        </w:tabs>
        <w:spacing w:after="0" w:line="240" w:lineRule="auto"/>
        <w:ind w:firstLine="567"/>
        <w:jc w:val="both"/>
        <w:rPr>
          <w:rFonts w:ascii="Times New Roman" w:eastAsia="Times New Roman" w:hAnsi="Times New Roman" w:cs="Times New Roman"/>
          <w:sz w:val="28"/>
          <w:szCs w:val="28"/>
        </w:rPr>
      </w:pPr>
    </w:p>
    <w:p w:rsidR="00650871" w:rsidRPr="00554313" w:rsidRDefault="00650871" w:rsidP="00D9514C">
      <w:pPr>
        <w:pStyle w:val="a4"/>
        <w:tabs>
          <w:tab w:val="left" w:pos="1134"/>
        </w:tabs>
        <w:spacing w:after="0" w:line="240" w:lineRule="auto"/>
        <w:ind w:left="0" w:firstLine="567"/>
        <w:jc w:val="both"/>
        <w:rPr>
          <w:rFonts w:ascii="Times New Roman" w:eastAsia="Times New Roman" w:hAnsi="Times New Roman" w:cs="Times New Roman"/>
          <w:sz w:val="28"/>
          <w:szCs w:val="28"/>
        </w:rPr>
      </w:pPr>
      <w:r w:rsidRPr="00554313">
        <w:rPr>
          <w:rFonts w:ascii="Times New Roman" w:eastAsia="Times New Roman" w:hAnsi="Times New Roman" w:cs="Times New Roman"/>
          <w:sz w:val="28"/>
          <w:szCs w:val="28"/>
        </w:rPr>
        <w:t xml:space="preserve">Глава Карталинского </w:t>
      </w:r>
    </w:p>
    <w:p w:rsidR="00650871" w:rsidRPr="00554313" w:rsidRDefault="00650871"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sz w:val="28"/>
          <w:szCs w:val="28"/>
        </w:rPr>
        <w:t xml:space="preserve">муниципального района </w:t>
      </w:r>
      <w:r w:rsidRPr="00554313">
        <w:rPr>
          <w:sz w:val="28"/>
          <w:szCs w:val="28"/>
        </w:rPr>
        <w:tab/>
      </w:r>
      <w:r w:rsidRPr="00554313">
        <w:rPr>
          <w:sz w:val="28"/>
          <w:szCs w:val="28"/>
        </w:rPr>
        <w:tab/>
      </w:r>
      <w:r w:rsidRPr="00554313">
        <w:rPr>
          <w:sz w:val="28"/>
          <w:szCs w:val="28"/>
        </w:rPr>
        <w:tab/>
      </w:r>
      <w:r w:rsidRPr="00554313">
        <w:rPr>
          <w:sz w:val="28"/>
          <w:szCs w:val="28"/>
        </w:rPr>
        <w:tab/>
        <w:t xml:space="preserve">                               А.Г. Вдовин</w:t>
      </w:r>
      <w:r w:rsidRPr="00554313">
        <w:rPr>
          <w:color w:val="000000"/>
          <w:sz w:val="28"/>
          <w:szCs w:val="28"/>
          <w:lang w:eastAsia="ru-RU" w:bidi="ru-RU"/>
        </w:rPr>
        <w:t xml:space="preserve"> </w:t>
      </w:r>
    </w:p>
    <w:p w:rsidR="00554313" w:rsidRDefault="00554313" w:rsidP="00D9514C">
      <w:pPr>
        <w:tabs>
          <w:tab w:val="left" w:pos="1134"/>
        </w:tabs>
        <w:spacing w:after="0" w:line="240" w:lineRule="auto"/>
        <w:ind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исп. Макарова Г.Р.</w:t>
      </w:r>
    </w:p>
    <w:p w:rsidR="002B3F38" w:rsidRDefault="002B3F38" w:rsidP="00D9514C">
      <w:pPr>
        <w:tabs>
          <w:tab w:val="left" w:pos="1134"/>
        </w:tabs>
        <w:spacing w:after="0" w:line="240" w:lineRule="auto"/>
        <w:ind w:firstLine="567"/>
        <w:rPr>
          <w:rFonts w:ascii="Times New Roman" w:eastAsia="Times New Roman" w:hAnsi="Times New Roman" w:cs="Times New Roman"/>
          <w:bCs/>
          <w:sz w:val="28"/>
          <w:szCs w:val="28"/>
        </w:rPr>
      </w:pPr>
    </w:p>
    <w:p w:rsidR="00554313" w:rsidRDefault="00554313" w:rsidP="00D9514C">
      <w:pPr>
        <w:tabs>
          <w:tab w:val="left" w:pos="1134"/>
        </w:tabs>
        <w:spacing w:after="0" w:line="240" w:lineRule="auto"/>
        <w:ind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Согласовано:         _________ Ломовцев С.В.</w:t>
      </w:r>
    </w:p>
    <w:p w:rsidR="00554313" w:rsidRDefault="00554313" w:rsidP="00D9514C">
      <w:pPr>
        <w:tabs>
          <w:tab w:val="left" w:pos="1134"/>
        </w:tabs>
        <w:spacing w:after="0" w:line="240" w:lineRule="auto"/>
        <w:ind w:firstLine="567"/>
        <w:rPr>
          <w:rFonts w:ascii="Times New Roman" w:eastAsia="Times New Roman" w:hAnsi="Times New Roman" w:cs="Times New Roman"/>
          <w:bCs/>
          <w:sz w:val="28"/>
          <w:szCs w:val="28"/>
        </w:rPr>
      </w:pPr>
    </w:p>
    <w:p w:rsidR="00554313" w:rsidRDefault="00554313" w:rsidP="00D9514C">
      <w:pPr>
        <w:tabs>
          <w:tab w:val="left" w:pos="1134"/>
        </w:tabs>
        <w:spacing w:after="0" w:line="240" w:lineRule="auto"/>
        <w:ind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__________ </w:t>
      </w:r>
      <w:proofErr w:type="spellStart"/>
      <w:r>
        <w:rPr>
          <w:rFonts w:ascii="Times New Roman" w:eastAsia="Times New Roman" w:hAnsi="Times New Roman" w:cs="Times New Roman"/>
          <w:bCs/>
          <w:sz w:val="28"/>
          <w:szCs w:val="28"/>
        </w:rPr>
        <w:t>Свертилова</w:t>
      </w:r>
      <w:proofErr w:type="spellEnd"/>
      <w:r>
        <w:rPr>
          <w:rFonts w:ascii="Times New Roman" w:eastAsia="Times New Roman" w:hAnsi="Times New Roman" w:cs="Times New Roman"/>
          <w:bCs/>
          <w:sz w:val="28"/>
          <w:szCs w:val="28"/>
        </w:rPr>
        <w:t xml:space="preserve"> Н.Н.</w:t>
      </w:r>
    </w:p>
    <w:p w:rsidR="00554313" w:rsidRDefault="00554313" w:rsidP="00D9514C">
      <w:pPr>
        <w:tabs>
          <w:tab w:val="left" w:pos="1134"/>
        </w:tabs>
        <w:spacing w:after="0" w:line="240" w:lineRule="auto"/>
        <w:ind w:firstLine="567"/>
        <w:rPr>
          <w:rFonts w:ascii="Times New Roman" w:eastAsia="Times New Roman" w:hAnsi="Times New Roman" w:cs="Times New Roman"/>
          <w:bCs/>
          <w:sz w:val="28"/>
          <w:szCs w:val="28"/>
        </w:rPr>
      </w:pPr>
    </w:p>
    <w:p w:rsidR="00554313" w:rsidRDefault="00554313" w:rsidP="00D9514C">
      <w:pPr>
        <w:tabs>
          <w:tab w:val="left" w:pos="1134"/>
        </w:tabs>
        <w:spacing w:after="0" w:line="240" w:lineRule="auto"/>
        <w:ind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__________ </w:t>
      </w:r>
      <w:proofErr w:type="spellStart"/>
      <w:r>
        <w:rPr>
          <w:rFonts w:ascii="Times New Roman" w:eastAsia="Times New Roman" w:hAnsi="Times New Roman" w:cs="Times New Roman"/>
          <w:bCs/>
          <w:sz w:val="28"/>
          <w:szCs w:val="28"/>
        </w:rPr>
        <w:t>Юротдел</w:t>
      </w:r>
      <w:proofErr w:type="spellEnd"/>
    </w:p>
    <w:p w:rsidR="002B3F38" w:rsidRDefault="002B3F38" w:rsidP="00D9514C">
      <w:pPr>
        <w:tabs>
          <w:tab w:val="left" w:pos="1134"/>
        </w:tabs>
        <w:spacing w:after="0" w:line="240" w:lineRule="auto"/>
        <w:ind w:firstLine="567"/>
        <w:rPr>
          <w:rFonts w:ascii="Times New Roman" w:eastAsia="Times New Roman" w:hAnsi="Times New Roman" w:cs="Times New Roman"/>
          <w:bCs/>
          <w:sz w:val="28"/>
          <w:szCs w:val="28"/>
        </w:rPr>
      </w:pPr>
    </w:p>
    <w:p w:rsidR="00554313" w:rsidRDefault="00554313" w:rsidP="00D9514C">
      <w:pPr>
        <w:tabs>
          <w:tab w:val="left" w:pos="1134"/>
        </w:tabs>
        <w:spacing w:after="0" w:line="240" w:lineRule="auto"/>
        <w:ind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Рассылка: </w:t>
      </w:r>
      <w:proofErr w:type="spellStart"/>
      <w:r>
        <w:rPr>
          <w:rFonts w:ascii="Times New Roman" w:eastAsia="Times New Roman" w:hAnsi="Times New Roman" w:cs="Times New Roman"/>
          <w:bCs/>
          <w:sz w:val="28"/>
          <w:szCs w:val="28"/>
        </w:rPr>
        <w:t>Финуправление</w:t>
      </w:r>
      <w:proofErr w:type="spellEnd"/>
      <w:r>
        <w:rPr>
          <w:rFonts w:ascii="Times New Roman" w:eastAsia="Times New Roman" w:hAnsi="Times New Roman" w:cs="Times New Roman"/>
          <w:bCs/>
          <w:sz w:val="28"/>
          <w:szCs w:val="28"/>
        </w:rPr>
        <w:t>, Управление строительства, Отдел экономики</w:t>
      </w:r>
      <w:r w:rsidR="00912C34">
        <w:rPr>
          <w:rFonts w:ascii="Times New Roman" w:eastAsia="Times New Roman" w:hAnsi="Times New Roman" w:cs="Times New Roman"/>
          <w:bCs/>
          <w:sz w:val="28"/>
          <w:szCs w:val="28"/>
        </w:rPr>
        <w:t>, сайт, в дело</w:t>
      </w:r>
    </w:p>
    <w:p w:rsidR="00554313" w:rsidRDefault="00554313" w:rsidP="00D9514C">
      <w:pPr>
        <w:tabs>
          <w:tab w:val="left" w:pos="1134"/>
        </w:tabs>
        <w:spacing w:after="0" w:line="240" w:lineRule="auto"/>
        <w:ind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br w:type="page"/>
      </w:r>
    </w:p>
    <w:p w:rsidR="00650871" w:rsidRPr="00554313" w:rsidRDefault="00650871" w:rsidP="00D9514C">
      <w:pPr>
        <w:tabs>
          <w:tab w:val="left" w:pos="1134"/>
          <w:tab w:val="left" w:pos="3686"/>
        </w:tabs>
        <w:spacing w:after="0" w:line="240" w:lineRule="auto"/>
        <w:ind w:firstLine="567"/>
        <w:jc w:val="right"/>
        <w:rPr>
          <w:rFonts w:ascii="Times New Roman" w:eastAsia="Times New Roman" w:hAnsi="Times New Roman" w:cs="Times New Roman"/>
          <w:bCs/>
          <w:sz w:val="28"/>
          <w:szCs w:val="28"/>
        </w:rPr>
      </w:pPr>
      <w:r w:rsidRPr="00554313">
        <w:rPr>
          <w:rFonts w:ascii="Times New Roman" w:eastAsia="Times New Roman" w:hAnsi="Times New Roman" w:cs="Times New Roman"/>
          <w:bCs/>
          <w:sz w:val="28"/>
          <w:szCs w:val="28"/>
        </w:rPr>
        <w:lastRenderedPageBreak/>
        <w:t>УТВЕРЖДЕН</w:t>
      </w:r>
    </w:p>
    <w:p w:rsidR="00650871" w:rsidRPr="00554313" w:rsidRDefault="00650871" w:rsidP="00D9514C">
      <w:pPr>
        <w:tabs>
          <w:tab w:val="left" w:pos="1134"/>
          <w:tab w:val="left" w:pos="3686"/>
        </w:tabs>
        <w:spacing w:after="0" w:line="240" w:lineRule="auto"/>
        <w:ind w:firstLine="567"/>
        <w:jc w:val="right"/>
        <w:rPr>
          <w:rFonts w:ascii="Times New Roman" w:eastAsia="Times New Roman" w:hAnsi="Times New Roman" w:cs="Times New Roman"/>
          <w:bCs/>
          <w:sz w:val="28"/>
          <w:szCs w:val="28"/>
        </w:rPr>
      </w:pPr>
      <w:r w:rsidRPr="00554313">
        <w:rPr>
          <w:rFonts w:ascii="Times New Roman" w:eastAsia="Times New Roman" w:hAnsi="Times New Roman" w:cs="Times New Roman"/>
          <w:bCs/>
          <w:sz w:val="28"/>
          <w:szCs w:val="28"/>
        </w:rPr>
        <w:t>постановлением администрации</w:t>
      </w:r>
    </w:p>
    <w:p w:rsidR="00415B3B" w:rsidRPr="00554313" w:rsidRDefault="00650871" w:rsidP="00D9514C">
      <w:pPr>
        <w:pStyle w:val="22"/>
        <w:shd w:val="clear" w:color="auto" w:fill="auto"/>
        <w:tabs>
          <w:tab w:val="left" w:pos="1134"/>
        </w:tabs>
        <w:spacing w:before="0" w:after="0" w:line="240" w:lineRule="auto"/>
        <w:ind w:firstLine="567"/>
        <w:jc w:val="right"/>
        <w:rPr>
          <w:bCs/>
          <w:sz w:val="28"/>
          <w:szCs w:val="28"/>
        </w:rPr>
      </w:pPr>
      <w:r w:rsidRPr="00554313">
        <w:rPr>
          <w:bCs/>
          <w:sz w:val="28"/>
          <w:szCs w:val="28"/>
        </w:rPr>
        <w:t>Карталинского муниципального района</w:t>
      </w:r>
    </w:p>
    <w:p w:rsidR="00650871" w:rsidRPr="00554313" w:rsidRDefault="00650871" w:rsidP="00D9514C">
      <w:pPr>
        <w:pStyle w:val="22"/>
        <w:shd w:val="clear" w:color="auto" w:fill="auto"/>
        <w:tabs>
          <w:tab w:val="left" w:pos="1134"/>
        </w:tabs>
        <w:spacing w:before="0" w:after="0" w:line="240" w:lineRule="auto"/>
        <w:ind w:firstLine="567"/>
        <w:jc w:val="right"/>
        <w:rPr>
          <w:color w:val="000000"/>
          <w:sz w:val="28"/>
          <w:szCs w:val="28"/>
          <w:lang w:eastAsia="ru-RU" w:bidi="ru-RU"/>
        </w:rPr>
      </w:pPr>
    </w:p>
    <w:p w:rsidR="005710FD" w:rsidRDefault="0014692F" w:rsidP="00D9514C">
      <w:pPr>
        <w:pStyle w:val="30"/>
        <w:shd w:val="clear" w:color="auto" w:fill="auto"/>
        <w:tabs>
          <w:tab w:val="left" w:pos="1134"/>
        </w:tabs>
        <w:spacing w:before="0" w:after="0" w:line="240" w:lineRule="auto"/>
        <w:ind w:firstLine="567"/>
        <w:rPr>
          <w:rFonts w:ascii="Times New Roman" w:hAnsi="Times New Roman" w:cs="Times New Roman"/>
          <w:b w:val="0"/>
          <w:color w:val="000000"/>
          <w:sz w:val="28"/>
          <w:szCs w:val="28"/>
          <w:lang w:eastAsia="ru-RU" w:bidi="ru-RU"/>
        </w:rPr>
      </w:pPr>
      <w:r w:rsidRPr="00554313">
        <w:rPr>
          <w:rFonts w:ascii="Times New Roman" w:hAnsi="Times New Roman" w:cs="Times New Roman"/>
          <w:b w:val="0"/>
          <w:color w:val="000000"/>
          <w:sz w:val="28"/>
          <w:szCs w:val="28"/>
          <w:lang w:eastAsia="ru-RU" w:bidi="ru-RU"/>
        </w:rPr>
        <w:t>Порядок</w:t>
      </w:r>
      <w:r>
        <w:rPr>
          <w:rFonts w:ascii="Times New Roman" w:hAnsi="Times New Roman" w:cs="Times New Roman"/>
          <w:b w:val="0"/>
          <w:color w:val="000000"/>
          <w:sz w:val="28"/>
          <w:szCs w:val="28"/>
          <w:lang w:eastAsia="ru-RU" w:bidi="ru-RU"/>
        </w:rPr>
        <w:t xml:space="preserve"> </w:t>
      </w:r>
      <w:r w:rsidRPr="00554313">
        <w:rPr>
          <w:rFonts w:ascii="Times New Roman" w:hAnsi="Times New Roman" w:cs="Times New Roman"/>
          <w:b w:val="0"/>
          <w:color w:val="000000"/>
          <w:sz w:val="28"/>
          <w:szCs w:val="28"/>
          <w:lang w:eastAsia="ru-RU" w:bidi="ru-RU"/>
        </w:rPr>
        <w:t>предоставления субсидии из средств местного бюджета</w:t>
      </w:r>
      <w:r>
        <w:rPr>
          <w:rFonts w:ascii="Times New Roman" w:hAnsi="Times New Roman" w:cs="Times New Roman"/>
          <w:b w:val="0"/>
          <w:color w:val="000000"/>
          <w:sz w:val="28"/>
          <w:szCs w:val="28"/>
          <w:lang w:eastAsia="ru-RU" w:bidi="ru-RU"/>
        </w:rPr>
        <w:t xml:space="preserve"> </w:t>
      </w:r>
      <w:r w:rsidRPr="00554313">
        <w:rPr>
          <w:rFonts w:ascii="Times New Roman" w:hAnsi="Times New Roman" w:cs="Times New Roman"/>
          <w:b w:val="0"/>
          <w:color w:val="000000"/>
          <w:sz w:val="28"/>
          <w:szCs w:val="28"/>
          <w:lang w:eastAsia="ru-RU" w:bidi="ru-RU"/>
        </w:rPr>
        <w:t>юридическим лицам на возмещение затрат по приобретению</w:t>
      </w:r>
      <w:r>
        <w:rPr>
          <w:rFonts w:ascii="Times New Roman" w:hAnsi="Times New Roman" w:cs="Times New Roman"/>
          <w:b w:val="0"/>
          <w:color w:val="000000"/>
          <w:sz w:val="28"/>
          <w:szCs w:val="28"/>
          <w:lang w:eastAsia="ru-RU" w:bidi="ru-RU"/>
        </w:rPr>
        <w:t xml:space="preserve"> </w:t>
      </w:r>
      <w:r w:rsidRPr="00554313">
        <w:rPr>
          <w:rFonts w:ascii="Times New Roman" w:hAnsi="Times New Roman" w:cs="Times New Roman"/>
          <w:b w:val="0"/>
          <w:color w:val="000000"/>
          <w:sz w:val="28"/>
          <w:szCs w:val="28"/>
          <w:lang w:eastAsia="ru-RU" w:bidi="ru-RU"/>
        </w:rPr>
        <w:t>топливно-энергетических ресурсов, понесенных при выполнении</w:t>
      </w:r>
      <w:r>
        <w:rPr>
          <w:rFonts w:ascii="Times New Roman" w:hAnsi="Times New Roman" w:cs="Times New Roman"/>
          <w:b w:val="0"/>
          <w:color w:val="000000"/>
          <w:sz w:val="28"/>
          <w:szCs w:val="28"/>
          <w:lang w:eastAsia="ru-RU" w:bidi="ru-RU"/>
        </w:rPr>
        <w:t xml:space="preserve"> </w:t>
      </w:r>
      <w:r w:rsidRPr="00554313">
        <w:rPr>
          <w:rFonts w:ascii="Times New Roman" w:hAnsi="Times New Roman" w:cs="Times New Roman"/>
          <w:b w:val="0"/>
          <w:color w:val="000000"/>
          <w:sz w:val="28"/>
          <w:szCs w:val="28"/>
          <w:lang w:eastAsia="ru-RU" w:bidi="ru-RU"/>
        </w:rPr>
        <w:t>работ, оказании услуг, в целях обеспечения</w:t>
      </w:r>
      <w:r>
        <w:rPr>
          <w:rFonts w:ascii="Times New Roman" w:hAnsi="Times New Roman" w:cs="Times New Roman"/>
          <w:b w:val="0"/>
          <w:color w:val="000000"/>
          <w:sz w:val="28"/>
          <w:szCs w:val="28"/>
          <w:lang w:eastAsia="ru-RU" w:bidi="ru-RU"/>
        </w:rPr>
        <w:t xml:space="preserve"> </w:t>
      </w:r>
      <w:r w:rsidRPr="00554313">
        <w:rPr>
          <w:rFonts w:ascii="Times New Roman" w:hAnsi="Times New Roman" w:cs="Times New Roman"/>
          <w:b w:val="0"/>
          <w:color w:val="000000"/>
          <w:sz w:val="28"/>
          <w:szCs w:val="28"/>
          <w:lang w:eastAsia="ru-RU" w:bidi="ru-RU"/>
        </w:rPr>
        <w:t>надежного и бесперебойного теплоснабжения потребителей</w:t>
      </w:r>
    </w:p>
    <w:p w:rsidR="0014692F" w:rsidRPr="00554313" w:rsidRDefault="0014692F" w:rsidP="00D9514C">
      <w:pPr>
        <w:pStyle w:val="30"/>
        <w:shd w:val="clear" w:color="auto" w:fill="auto"/>
        <w:tabs>
          <w:tab w:val="left" w:pos="1134"/>
        </w:tabs>
        <w:spacing w:before="0" w:after="0" w:line="240" w:lineRule="auto"/>
        <w:ind w:firstLine="567"/>
        <w:rPr>
          <w:rFonts w:ascii="Times New Roman" w:hAnsi="Times New Roman" w:cs="Times New Roman"/>
          <w:b w:val="0"/>
          <w:sz w:val="28"/>
          <w:szCs w:val="28"/>
        </w:rPr>
      </w:pPr>
    </w:p>
    <w:p w:rsidR="005710FD" w:rsidRPr="00554313" w:rsidRDefault="005710FD" w:rsidP="00D9514C">
      <w:pPr>
        <w:pStyle w:val="22"/>
        <w:numPr>
          <w:ilvl w:val="0"/>
          <w:numId w:val="2"/>
        </w:numPr>
        <w:shd w:val="clear" w:color="auto" w:fill="auto"/>
        <w:tabs>
          <w:tab w:val="left" w:pos="1134"/>
        </w:tabs>
        <w:spacing w:before="0" w:after="0" w:line="240" w:lineRule="auto"/>
        <w:ind w:firstLine="567"/>
        <w:rPr>
          <w:sz w:val="28"/>
          <w:szCs w:val="28"/>
        </w:rPr>
      </w:pPr>
      <w:proofErr w:type="gramStart"/>
      <w:r w:rsidRPr="00554313">
        <w:rPr>
          <w:color w:val="000000"/>
          <w:sz w:val="28"/>
          <w:szCs w:val="28"/>
          <w:lang w:eastAsia="ru-RU" w:bidi="ru-RU"/>
        </w:rPr>
        <w:t>Настоящий порядок определяет цели, условия и порядок предоставления субсидии из средств местного бюджета юридическим лицам на возмещение затрат по приобретению топливно</w:t>
      </w:r>
      <w:r w:rsidR="00AB3160" w:rsidRPr="00554313">
        <w:rPr>
          <w:color w:val="000000"/>
          <w:sz w:val="28"/>
          <w:szCs w:val="28"/>
          <w:lang w:eastAsia="ru-RU" w:bidi="ru-RU"/>
        </w:rPr>
        <w:t>-</w:t>
      </w:r>
      <w:r w:rsidRPr="00554313">
        <w:rPr>
          <w:color w:val="000000"/>
          <w:sz w:val="28"/>
          <w:szCs w:val="28"/>
          <w:lang w:eastAsia="ru-RU" w:bidi="ru-RU"/>
        </w:rPr>
        <w:t>энергетических ресурсов, понесенных при выполнении работ, оказании услуг, в целях обеспечения надежного и бесперебойного теплоснабжения потребителей (далее - субсидия), требования к осуществлению контроля за соблюдением условий и порядка предоставления субсидий и ответственность за их нарушение.</w:t>
      </w:r>
      <w:proofErr w:type="gramEnd"/>
    </w:p>
    <w:p w:rsidR="005710FD" w:rsidRPr="00554313" w:rsidRDefault="002B3F38" w:rsidP="00D9514C">
      <w:pPr>
        <w:pStyle w:val="22"/>
        <w:numPr>
          <w:ilvl w:val="0"/>
          <w:numId w:val="2"/>
        </w:numPr>
        <w:shd w:val="clear" w:color="auto" w:fill="auto"/>
        <w:tabs>
          <w:tab w:val="left" w:pos="844"/>
          <w:tab w:val="left" w:pos="1134"/>
        </w:tabs>
        <w:spacing w:before="0" w:after="0" w:line="240" w:lineRule="auto"/>
        <w:ind w:firstLine="567"/>
        <w:rPr>
          <w:sz w:val="28"/>
          <w:szCs w:val="28"/>
        </w:rPr>
      </w:pPr>
      <w:r w:rsidRPr="001F6A56">
        <w:rPr>
          <w:sz w:val="28"/>
          <w:szCs w:val="28"/>
        </w:rPr>
        <w:t xml:space="preserve">Управление строительства, инфраструктуры и жилищно-коммунального хозяйства Карталинского муниципального района (далее именуется – </w:t>
      </w:r>
      <w:r>
        <w:rPr>
          <w:sz w:val="28"/>
          <w:szCs w:val="28"/>
        </w:rPr>
        <w:t>Управление строительства</w:t>
      </w:r>
      <w:r w:rsidRPr="001F6A56">
        <w:rPr>
          <w:sz w:val="28"/>
          <w:szCs w:val="28"/>
        </w:rPr>
        <w:t>)</w:t>
      </w:r>
      <w:r>
        <w:rPr>
          <w:sz w:val="28"/>
          <w:szCs w:val="28"/>
        </w:rPr>
        <w:t xml:space="preserve"> </w:t>
      </w:r>
      <w:r w:rsidRPr="001F6A56">
        <w:rPr>
          <w:sz w:val="28"/>
          <w:szCs w:val="28"/>
        </w:rPr>
        <w:t>является главным распорядителем бюджетных средств</w:t>
      </w:r>
      <w:r w:rsidR="005710FD" w:rsidRPr="00554313">
        <w:rPr>
          <w:color w:val="000000"/>
          <w:sz w:val="28"/>
          <w:szCs w:val="28"/>
          <w:lang w:eastAsia="ru-RU" w:bidi="ru-RU"/>
        </w:rPr>
        <w:t>, до которого в соответствии с бюджетным законодательством Российской Федерации как получателя бюджетных средств доведены в установленном порядке бюджетные ассигнования и лимиты бюджетных обязательств на предоставление субсидии.</w:t>
      </w:r>
    </w:p>
    <w:p w:rsidR="005710FD" w:rsidRPr="00554313"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 Предоставление субсидии осуществляется за счет средств местного бюджета на предоставление субсидии на цели, указанные в части первой пункта 5 настоящего порядка.</w:t>
      </w:r>
    </w:p>
    <w:p w:rsidR="005710FD" w:rsidRPr="00554313" w:rsidRDefault="005710FD" w:rsidP="00D9514C">
      <w:pPr>
        <w:pStyle w:val="22"/>
        <w:numPr>
          <w:ilvl w:val="0"/>
          <w:numId w:val="2"/>
        </w:numPr>
        <w:shd w:val="clear" w:color="auto" w:fill="auto"/>
        <w:tabs>
          <w:tab w:val="left" w:pos="874"/>
          <w:tab w:val="left" w:pos="1134"/>
        </w:tabs>
        <w:spacing w:before="0" w:after="0" w:line="240" w:lineRule="auto"/>
        <w:ind w:firstLine="567"/>
        <w:rPr>
          <w:sz w:val="28"/>
          <w:szCs w:val="28"/>
        </w:rPr>
      </w:pPr>
      <w:r w:rsidRPr="00554313">
        <w:rPr>
          <w:color w:val="000000"/>
          <w:sz w:val="28"/>
          <w:szCs w:val="28"/>
          <w:lang w:eastAsia="ru-RU" w:bidi="ru-RU"/>
        </w:rPr>
        <w:t>В настоящем порядке используются следующие понятия:</w:t>
      </w:r>
    </w:p>
    <w:p w:rsidR="005710FD" w:rsidRPr="00554313" w:rsidRDefault="005710FD" w:rsidP="00D9514C">
      <w:pPr>
        <w:pStyle w:val="22"/>
        <w:numPr>
          <w:ilvl w:val="0"/>
          <w:numId w:val="3"/>
        </w:numPr>
        <w:shd w:val="clear" w:color="auto" w:fill="auto"/>
        <w:tabs>
          <w:tab w:val="left" w:pos="865"/>
          <w:tab w:val="left" w:pos="1134"/>
        </w:tabs>
        <w:spacing w:before="0" w:after="0" w:line="240" w:lineRule="auto"/>
        <w:ind w:firstLine="567"/>
        <w:rPr>
          <w:sz w:val="28"/>
          <w:szCs w:val="28"/>
        </w:rPr>
      </w:pPr>
      <w:r w:rsidRPr="00554313">
        <w:rPr>
          <w:color w:val="000000"/>
          <w:sz w:val="28"/>
          <w:szCs w:val="28"/>
          <w:lang w:eastAsia="ru-RU" w:bidi="ru-RU"/>
        </w:rPr>
        <w:t>топливно-энергетический ресурс - носитель энергии, энергия которого используется или может быть использована при осуществлении надежного и бесперебойного теплоснабжения, потребителей (газ,</w:t>
      </w:r>
      <w:r w:rsidR="009834EA">
        <w:rPr>
          <w:color w:val="000000"/>
          <w:sz w:val="28"/>
          <w:szCs w:val="28"/>
          <w:lang w:eastAsia="ru-RU" w:bidi="ru-RU"/>
        </w:rPr>
        <w:t xml:space="preserve"> электроэнергия,</w:t>
      </w:r>
      <w:r w:rsidRPr="00554313">
        <w:rPr>
          <w:color w:val="000000"/>
          <w:sz w:val="28"/>
          <w:szCs w:val="28"/>
          <w:lang w:eastAsia="ru-RU" w:bidi="ru-RU"/>
        </w:rPr>
        <w:t xml:space="preserve"> мазут, уголь, нефть);</w:t>
      </w:r>
    </w:p>
    <w:p w:rsidR="005710FD" w:rsidRPr="00554313" w:rsidRDefault="005710FD" w:rsidP="00D9514C">
      <w:pPr>
        <w:pStyle w:val="22"/>
        <w:numPr>
          <w:ilvl w:val="0"/>
          <w:numId w:val="3"/>
        </w:numPr>
        <w:shd w:val="clear" w:color="auto" w:fill="auto"/>
        <w:tabs>
          <w:tab w:val="left" w:pos="865"/>
          <w:tab w:val="left" w:pos="1134"/>
        </w:tabs>
        <w:spacing w:before="0" w:after="0" w:line="240" w:lineRule="auto"/>
        <w:ind w:firstLine="567"/>
        <w:rPr>
          <w:sz w:val="28"/>
          <w:szCs w:val="28"/>
        </w:rPr>
      </w:pPr>
      <w:r w:rsidRPr="00554313">
        <w:rPr>
          <w:color w:val="000000"/>
          <w:sz w:val="28"/>
          <w:szCs w:val="28"/>
          <w:lang w:eastAsia="ru-RU" w:bidi="ru-RU"/>
        </w:rPr>
        <w:t>участник отбора по предоставлению субсидии - организация коммунального комплекса, подавшая заявку на участие в отборе по предоставлению субсидии.</w:t>
      </w:r>
    </w:p>
    <w:p w:rsidR="009834EA" w:rsidRPr="009834EA"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9834EA">
        <w:rPr>
          <w:color w:val="000000"/>
          <w:sz w:val="28"/>
          <w:szCs w:val="28"/>
          <w:lang w:eastAsia="ru-RU" w:bidi="ru-RU"/>
        </w:rPr>
        <w:t>Субсидия предоставляется организациям, обеспечивающим потребителей теплоснабжением по регулируемым тарифам на территории Челябинской области (далее - получатели субсидии), в целях погашения кредито</w:t>
      </w:r>
      <w:r w:rsidR="009834EA" w:rsidRPr="009834EA">
        <w:rPr>
          <w:color w:val="000000"/>
          <w:sz w:val="28"/>
          <w:szCs w:val="28"/>
          <w:lang w:eastAsia="ru-RU" w:bidi="ru-RU"/>
        </w:rPr>
        <w:t>рской задолженности за топливно-</w:t>
      </w:r>
      <w:r w:rsidRPr="009834EA">
        <w:rPr>
          <w:color w:val="000000"/>
          <w:sz w:val="28"/>
          <w:szCs w:val="28"/>
          <w:lang w:eastAsia="ru-RU" w:bidi="ru-RU"/>
        </w:rPr>
        <w:t>энергетические ресурсы перед организациями поставщиками топливно-энергетических ресурсов для обеспечения надежного и бесперебойного теплоснабжения потребителей.</w:t>
      </w:r>
    </w:p>
    <w:p w:rsidR="005710FD" w:rsidRPr="009834EA"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9834EA">
        <w:rPr>
          <w:color w:val="000000"/>
          <w:sz w:val="28"/>
          <w:szCs w:val="28"/>
          <w:lang w:eastAsia="ru-RU" w:bidi="ru-RU"/>
        </w:rPr>
        <w:t>Результатом предоставления субсидии является снижение размера кредиторской задолженности получателя субсидии, являющегося плательщиком налога на добавленную стоимость (далее - НДС), перед организациями поставщиками топливно-энергетических ресурсов без учета НДС; для получателей субсидии, не являющихся плательщиками НДС, - с учетом НДС.</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lastRenderedPageBreak/>
        <w:t>Показателем, необходимым для достижения результата предоставления субсидии, является коэффициент, отражающий долю использования субсидии на погашение кредиторской задолженности перед организациями поставщиками топливно-энергетических ресурсов (К), который определяется по формуле:</w:t>
      </w:r>
    </w:p>
    <w:p w:rsidR="005710FD" w:rsidRPr="00554313" w:rsidRDefault="005710FD" w:rsidP="00D9514C">
      <w:pPr>
        <w:pStyle w:val="22"/>
        <w:shd w:val="clear" w:color="auto" w:fill="auto"/>
        <w:tabs>
          <w:tab w:val="left" w:pos="1134"/>
        </w:tabs>
        <w:spacing w:before="0" w:after="0" w:line="240" w:lineRule="auto"/>
        <w:ind w:firstLine="567"/>
        <w:jc w:val="center"/>
        <w:rPr>
          <w:sz w:val="28"/>
          <w:szCs w:val="28"/>
        </w:rPr>
      </w:pPr>
      <w:r w:rsidRPr="00554313">
        <w:rPr>
          <w:color w:val="000000"/>
          <w:sz w:val="28"/>
          <w:szCs w:val="28"/>
          <w:lang w:eastAsia="ru-RU" w:bidi="ru-RU"/>
        </w:rPr>
        <w:t xml:space="preserve">К = С / </w:t>
      </w:r>
      <w:proofErr w:type="gramStart"/>
      <w:r w:rsidRPr="00554313">
        <w:rPr>
          <w:color w:val="000000"/>
          <w:sz w:val="28"/>
          <w:szCs w:val="28"/>
          <w:lang w:eastAsia="ru-RU" w:bidi="ru-RU"/>
        </w:rPr>
        <w:t>КЗ</w:t>
      </w:r>
      <w:proofErr w:type="gramEnd"/>
      <w:r w:rsidRPr="00554313">
        <w:rPr>
          <w:color w:val="000000"/>
          <w:sz w:val="28"/>
          <w:szCs w:val="28"/>
          <w:lang w:eastAsia="ru-RU" w:bidi="ru-RU"/>
        </w:rPr>
        <w:t>, где:</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proofErr w:type="gramStart"/>
      <w:r w:rsidRPr="00554313">
        <w:rPr>
          <w:color w:val="000000"/>
          <w:sz w:val="28"/>
          <w:szCs w:val="28"/>
          <w:lang w:eastAsia="ru-RU" w:bidi="ru-RU"/>
        </w:rPr>
        <w:t>С</w:t>
      </w:r>
      <w:proofErr w:type="gramEnd"/>
      <w:r w:rsidRPr="00554313">
        <w:rPr>
          <w:color w:val="000000"/>
          <w:sz w:val="28"/>
          <w:szCs w:val="28"/>
          <w:lang w:eastAsia="ru-RU" w:bidi="ru-RU"/>
        </w:rPr>
        <w:t xml:space="preserve"> - </w:t>
      </w:r>
      <w:proofErr w:type="gramStart"/>
      <w:r w:rsidRPr="00554313">
        <w:rPr>
          <w:color w:val="000000"/>
          <w:sz w:val="28"/>
          <w:szCs w:val="28"/>
          <w:lang w:eastAsia="ru-RU" w:bidi="ru-RU"/>
        </w:rPr>
        <w:t>сумма</w:t>
      </w:r>
      <w:proofErr w:type="gramEnd"/>
      <w:r w:rsidRPr="00554313">
        <w:rPr>
          <w:color w:val="000000"/>
          <w:sz w:val="28"/>
          <w:szCs w:val="28"/>
          <w:lang w:eastAsia="ru-RU" w:bidi="ru-RU"/>
        </w:rPr>
        <w:t xml:space="preserve"> полученной субсидии, рублей;</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proofErr w:type="gramStart"/>
      <w:r w:rsidRPr="00554313">
        <w:rPr>
          <w:color w:val="000000"/>
          <w:sz w:val="28"/>
          <w:szCs w:val="28"/>
          <w:lang w:eastAsia="ru-RU" w:bidi="ru-RU"/>
        </w:rPr>
        <w:t>КЗ</w:t>
      </w:r>
      <w:proofErr w:type="gramEnd"/>
      <w:r w:rsidRPr="00554313">
        <w:rPr>
          <w:color w:val="000000"/>
          <w:sz w:val="28"/>
          <w:szCs w:val="28"/>
          <w:lang w:eastAsia="ru-RU" w:bidi="ru-RU"/>
        </w:rPr>
        <w:t xml:space="preserve"> - сумма снижения кредиторской задолженности перед ресурсоснабжающими организациями за счет субсидии (с учетом применяемой системы налогообложения), рублей.</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Показатель считается выполненным при величине</w:t>
      </w:r>
      <w:proofErr w:type="gramStart"/>
      <w:r w:rsidRPr="00554313">
        <w:rPr>
          <w:color w:val="000000"/>
          <w:sz w:val="28"/>
          <w:szCs w:val="28"/>
          <w:lang w:eastAsia="ru-RU" w:bidi="ru-RU"/>
        </w:rPr>
        <w:t xml:space="preserve"> К</w:t>
      </w:r>
      <w:proofErr w:type="gramEnd"/>
      <w:r w:rsidRPr="00554313">
        <w:rPr>
          <w:color w:val="000000"/>
          <w:sz w:val="28"/>
          <w:szCs w:val="28"/>
          <w:lang w:eastAsia="ru-RU" w:bidi="ru-RU"/>
        </w:rPr>
        <w:t xml:space="preserve"> = 1.</w:t>
      </w:r>
    </w:p>
    <w:p w:rsidR="005710FD" w:rsidRPr="00554313" w:rsidRDefault="005710FD" w:rsidP="00D9514C">
      <w:pPr>
        <w:pStyle w:val="22"/>
        <w:numPr>
          <w:ilvl w:val="0"/>
          <w:numId w:val="2"/>
        </w:numPr>
        <w:shd w:val="clear" w:color="auto" w:fill="auto"/>
        <w:tabs>
          <w:tab w:val="left" w:pos="881"/>
          <w:tab w:val="left" w:pos="1134"/>
        </w:tabs>
        <w:spacing w:before="0" w:after="0" w:line="240" w:lineRule="auto"/>
        <w:ind w:firstLine="567"/>
        <w:rPr>
          <w:sz w:val="28"/>
          <w:szCs w:val="28"/>
        </w:rPr>
      </w:pPr>
      <w:r w:rsidRPr="00554313">
        <w:rPr>
          <w:color w:val="000000"/>
          <w:sz w:val="28"/>
          <w:szCs w:val="28"/>
          <w:lang w:eastAsia="ru-RU" w:bidi="ru-RU"/>
        </w:rPr>
        <w:t>Отбор по предоставлению субсидии (далее - отбор) для определения получателей субсидии проводится в форме запроса предложений на основании заявок, направленных участниками отбора для участия в отборе (далее - заявка), исходя из соответствия участника отбора критериям отбора и очередности поступления заявок.</w:t>
      </w:r>
    </w:p>
    <w:p w:rsidR="005710FD" w:rsidRPr="00554313" w:rsidRDefault="005710FD" w:rsidP="00D9514C">
      <w:pPr>
        <w:pStyle w:val="22"/>
        <w:numPr>
          <w:ilvl w:val="0"/>
          <w:numId w:val="2"/>
        </w:numPr>
        <w:shd w:val="clear" w:color="auto" w:fill="auto"/>
        <w:tabs>
          <w:tab w:val="left" w:pos="885"/>
          <w:tab w:val="left" w:pos="1134"/>
        </w:tabs>
        <w:spacing w:before="0" w:after="0" w:line="240" w:lineRule="auto"/>
        <w:ind w:firstLine="567"/>
        <w:rPr>
          <w:sz w:val="28"/>
          <w:szCs w:val="28"/>
        </w:rPr>
      </w:pPr>
      <w:r w:rsidRPr="00554313">
        <w:rPr>
          <w:color w:val="000000"/>
          <w:sz w:val="28"/>
          <w:szCs w:val="28"/>
          <w:lang w:eastAsia="ru-RU" w:bidi="ru-RU"/>
        </w:rPr>
        <w:t xml:space="preserve">Организатором проведения отбора является </w:t>
      </w:r>
      <w:r w:rsidR="002B3F38">
        <w:rPr>
          <w:sz w:val="28"/>
          <w:szCs w:val="28"/>
        </w:rPr>
        <w:t>Управление строительства</w:t>
      </w:r>
      <w:r w:rsidRPr="00554313">
        <w:rPr>
          <w:color w:val="000000"/>
          <w:sz w:val="28"/>
          <w:szCs w:val="28"/>
          <w:lang w:eastAsia="ru-RU" w:bidi="ru-RU"/>
        </w:rPr>
        <w:t>.</w:t>
      </w:r>
    </w:p>
    <w:p w:rsidR="005710FD" w:rsidRPr="0051239C" w:rsidRDefault="005710FD" w:rsidP="00D9514C">
      <w:pPr>
        <w:pStyle w:val="22"/>
        <w:numPr>
          <w:ilvl w:val="0"/>
          <w:numId w:val="2"/>
        </w:numPr>
        <w:shd w:val="clear" w:color="auto" w:fill="auto"/>
        <w:tabs>
          <w:tab w:val="left" w:pos="881"/>
          <w:tab w:val="left" w:pos="1134"/>
        </w:tabs>
        <w:spacing w:before="0" w:after="0" w:line="240" w:lineRule="auto"/>
        <w:ind w:firstLine="567"/>
        <w:rPr>
          <w:sz w:val="28"/>
          <w:szCs w:val="28"/>
        </w:rPr>
      </w:pPr>
      <w:proofErr w:type="gramStart"/>
      <w:r w:rsidRPr="0051239C">
        <w:rPr>
          <w:color w:val="000000"/>
          <w:sz w:val="28"/>
          <w:szCs w:val="28"/>
          <w:lang w:eastAsia="ru-RU" w:bidi="ru-RU"/>
        </w:rPr>
        <w:t xml:space="preserve">Объявление о проведении отбора (далее - объявление) размещается на едином портале бюджетной системы Российской Федерации </w:t>
      </w:r>
      <w:r w:rsidRPr="0051239C">
        <w:rPr>
          <w:color w:val="000000"/>
          <w:sz w:val="28"/>
          <w:szCs w:val="28"/>
          <w:lang w:bidi="en-US"/>
        </w:rPr>
        <w:t>(</w:t>
      </w:r>
      <w:hyperlink r:id="rId6" w:history="1">
        <w:r w:rsidRPr="0051239C">
          <w:rPr>
            <w:rStyle w:val="a3"/>
            <w:sz w:val="28"/>
            <w:szCs w:val="28"/>
            <w:lang w:val="en-US" w:bidi="en-US"/>
          </w:rPr>
          <w:t>www</w:t>
        </w:r>
        <w:r w:rsidRPr="0051239C">
          <w:rPr>
            <w:rStyle w:val="a3"/>
            <w:sz w:val="28"/>
            <w:szCs w:val="28"/>
            <w:lang w:bidi="en-US"/>
          </w:rPr>
          <w:t>.</w:t>
        </w:r>
        <w:r w:rsidRPr="0051239C">
          <w:rPr>
            <w:rStyle w:val="a3"/>
            <w:sz w:val="28"/>
            <w:szCs w:val="28"/>
            <w:lang w:val="en-US" w:bidi="en-US"/>
          </w:rPr>
          <w:t>budget</w:t>
        </w:r>
        <w:r w:rsidRPr="0051239C">
          <w:rPr>
            <w:rStyle w:val="a3"/>
            <w:sz w:val="28"/>
            <w:szCs w:val="28"/>
            <w:lang w:bidi="en-US"/>
          </w:rPr>
          <w:t>.</w:t>
        </w:r>
        <w:r w:rsidRPr="0051239C">
          <w:rPr>
            <w:rStyle w:val="a3"/>
            <w:sz w:val="28"/>
            <w:szCs w:val="28"/>
            <w:lang w:val="en-US" w:bidi="en-US"/>
          </w:rPr>
          <w:t>gov</w:t>
        </w:r>
        <w:r w:rsidRPr="0051239C">
          <w:rPr>
            <w:rStyle w:val="a3"/>
            <w:sz w:val="28"/>
            <w:szCs w:val="28"/>
            <w:lang w:bidi="en-US"/>
          </w:rPr>
          <w:t>.</w:t>
        </w:r>
        <w:r w:rsidRPr="0051239C">
          <w:rPr>
            <w:rStyle w:val="a3"/>
            <w:sz w:val="28"/>
            <w:szCs w:val="28"/>
            <w:lang w:val="en-US" w:bidi="en-US"/>
          </w:rPr>
          <w:t>ru</w:t>
        </w:r>
      </w:hyperlink>
      <w:r w:rsidRPr="0051239C">
        <w:rPr>
          <w:color w:val="000000"/>
          <w:sz w:val="28"/>
          <w:szCs w:val="28"/>
          <w:lang w:bidi="en-US"/>
        </w:rPr>
        <w:t xml:space="preserve">) </w:t>
      </w:r>
      <w:r w:rsidR="002B3F38" w:rsidRPr="0051239C">
        <w:rPr>
          <w:color w:val="000000"/>
          <w:sz w:val="28"/>
          <w:szCs w:val="28"/>
          <w:lang w:eastAsia="ru-RU" w:bidi="ru-RU"/>
        </w:rPr>
        <w:t>в информационно-</w:t>
      </w:r>
      <w:r w:rsidRPr="0051239C">
        <w:rPr>
          <w:color w:val="000000"/>
          <w:sz w:val="28"/>
          <w:szCs w:val="28"/>
          <w:lang w:eastAsia="ru-RU" w:bidi="ru-RU"/>
        </w:rPr>
        <w:t>телекоммуникационной сети «Интернет» (далее - единый портал) и официальном сайте</w:t>
      </w:r>
      <w:r w:rsidR="002B3F38" w:rsidRPr="0051239C">
        <w:rPr>
          <w:color w:val="000000"/>
          <w:sz w:val="28"/>
          <w:szCs w:val="28"/>
          <w:lang w:eastAsia="ru-RU" w:bidi="ru-RU"/>
        </w:rPr>
        <w:t xml:space="preserve"> </w:t>
      </w:r>
      <w:r w:rsidRPr="0051239C">
        <w:rPr>
          <w:color w:val="000000"/>
          <w:sz w:val="28"/>
          <w:szCs w:val="28"/>
          <w:lang w:eastAsia="ru-RU" w:bidi="ru-RU"/>
        </w:rPr>
        <w:t xml:space="preserve">Администрации </w:t>
      </w:r>
      <w:r w:rsidR="002B3F38" w:rsidRPr="0051239C">
        <w:rPr>
          <w:color w:val="000000"/>
          <w:sz w:val="28"/>
          <w:szCs w:val="28"/>
          <w:lang w:eastAsia="ru-RU" w:bidi="ru-RU"/>
        </w:rPr>
        <w:t>Карталинского муниципального района</w:t>
      </w:r>
      <w:r w:rsidRPr="0051239C">
        <w:rPr>
          <w:color w:val="000000"/>
          <w:sz w:val="28"/>
          <w:szCs w:val="28"/>
          <w:lang w:eastAsia="ru-RU" w:bidi="ru-RU"/>
        </w:rPr>
        <w:t xml:space="preserve"> </w:t>
      </w:r>
      <w:r w:rsidRPr="0051239C">
        <w:rPr>
          <w:color w:val="000000"/>
          <w:sz w:val="28"/>
          <w:szCs w:val="28"/>
          <w:lang w:bidi="en-US"/>
        </w:rPr>
        <w:t>(</w:t>
      </w:r>
      <w:r w:rsidRPr="0051239C">
        <w:rPr>
          <w:color w:val="000000"/>
          <w:sz w:val="28"/>
          <w:szCs w:val="28"/>
          <w:lang w:val="en-US" w:bidi="en-US"/>
        </w:rPr>
        <w:t>www</w:t>
      </w:r>
      <w:r w:rsidRPr="0051239C">
        <w:rPr>
          <w:color w:val="000000"/>
          <w:sz w:val="28"/>
          <w:szCs w:val="28"/>
          <w:lang w:bidi="en-US"/>
        </w:rPr>
        <w:t>.</w:t>
      </w:r>
      <w:r w:rsidR="0051239C" w:rsidRPr="0051239C">
        <w:rPr>
          <w:color w:val="000000"/>
          <w:sz w:val="28"/>
          <w:szCs w:val="28"/>
          <w:lang w:val="en-US" w:bidi="en-US"/>
        </w:rPr>
        <w:t>kartalyraion</w:t>
      </w:r>
      <w:r w:rsidRPr="0051239C">
        <w:rPr>
          <w:color w:val="000000"/>
          <w:sz w:val="28"/>
          <w:szCs w:val="28"/>
          <w:lang w:bidi="en-US"/>
        </w:rPr>
        <w:t>.</w:t>
      </w:r>
      <w:r w:rsidRPr="0051239C">
        <w:rPr>
          <w:color w:val="000000"/>
          <w:sz w:val="28"/>
          <w:szCs w:val="28"/>
          <w:lang w:val="en-US" w:bidi="en-US"/>
        </w:rPr>
        <w:t>ru</w:t>
      </w:r>
      <w:r w:rsidRPr="0051239C">
        <w:rPr>
          <w:color w:val="000000"/>
          <w:sz w:val="28"/>
          <w:szCs w:val="28"/>
          <w:lang w:bidi="en-US"/>
        </w:rPr>
        <w:t xml:space="preserve">) </w:t>
      </w:r>
      <w:r w:rsidRPr="0051239C">
        <w:rPr>
          <w:color w:val="000000"/>
          <w:sz w:val="28"/>
          <w:szCs w:val="28"/>
          <w:lang w:eastAsia="ru-RU" w:bidi="ru-RU"/>
        </w:rPr>
        <w:t>в информационно-телекоммуникационной сети</w:t>
      </w:r>
      <w:r w:rsidR="0051239C" w:rsidRPr="0051239C">
        <w:rPr>
          <w:color w:val="000000"/>
          <w:sz w:val="28"/>
          <w:szCs w:val="28"/>
          <w:lang w:eastAsia="ru-RU" w:bidi="ru-RU"/>
        </w:rPr>
        <w:t xml:space="preserve"> </w:t>
      </w:r>
      <w:r w:rsidRPr="0051239C">
        <w:rPr>
          <w:color w:val="000000"/>
          <w:sz w:val="28"/>
          <w:szCs w:val="28"/>
          <w:lang w:eastAsia="ru-RU" w:bidi="ru-RU"/>
        </w:rPr>
        <w:t xml:space="preserve">«Интернет» (далее - официальный сайт </w:t>
      </w:r>
      <w:r w:rsidR="00B63225">
        <w:rPr>
          <w:color w:val="000000"/>
          <w:sz w:val="28"/>
          <w:szCs w:val="28"/>
          <w:lang w:eastAsia="ru-RU" w:bidi="ru-RU"/>
        </w:rPr>
        <w:t>а</w:t>
      </w:r>
      <w:r w:rsidRPr="0051239C">
        <w:rPr>
          <w:color w:val="000000"/>
          <w:sz w:val="28"/>
          <w:szCs w:val="28"/>
          <w:lang w:eastAsia="ru-RU" w:bidi="ru-RU"/>
        </w:rPr>
        <w:t xml:space="preserve">дминистрации </w:t>
      </w:r>
      <w:r w:rsidR="00B63225">
        <w:rPr>
          <w:color w:val="000000"/>
          <w:sz w:val="28"/>
          <w:szCs w:val="28"/>
          <w:lang w:eastAsia="ru-RU" w:bidi="ru-RU"/>
        </w:rPr>
        <w:t>Карталинского муниципального района</w:t>
      </w:r>
      <w:r w:rsidRPr="0051239C">
        <w:rPr>
          <w:color w:val="000000"/>
          <w:sz w:val="28"/>
          <w:szCs w:val="28"/>
          <w:lang w:eastAsia="ru-RU" w:bidi="ru-RU"/>
        </w:rPr>
        <w:t>) не позднее, чем за десять календарных дней до даты начала приема заявок с указанием</w:t>
      </w:r>
      <w:proofErr w:type="gramEnd"/>
      <w:r w:rsidRPr="0051239C">
        <w:rPr>
          <w:color w:val="000000"/>
          <w:sz w:val="28"/>
          <w:szCs w:val="28"/>
          <w:lang w:eastAsia="ru-RU" w:bidi="ru-RU"/>
        </w:rPr>
        <w:t xml:space="preserve"> следующей информации:</w:t>
      </w:r>
    </w:p>
    <w:p w:rsidR="005710FD" w:rsidRPr="00554313" w:rsidRDefault="005710FD" w:rsidP="00D9514C">
      <w:pPr>
        <w:pStyle w:val="22"/>
        <w:numPr>
          <w:ilvl w:val="0"/>
          <w:numId w:val="5"/>
        </w:numPr>
        <w:shd w:val="clear" w:color="auto" w:fill="auto"/>
        <w:tabs>
          <w:tab w:val="left" w:pos="881"/>
          <w:tab w:val="left" w:pos="1134"/>
        </w:tabs>
        <w:spacing w:before="0" w:after="0" w:line="240" w:lineRule="auto"/>
        <w:ind w:firstLine="567"/>
        <w:rPr>
          <w:sz w:val="28"/>
          <w:szCs w:val="28"/>
        </w:rPr>
      </w:pPr>
      <w:r w:rsidRPr="00554313">
        <w:rPr>
          <w:color w:val="000000"/>
          <w:sz w:val="28"/>
          <w:szCs w:val="28"/>
          <w:lang w:eastAsia="ru-RU" w:bidi="ru-RU"/>
        </w:rPr>
        <w:t>сроки проведения отбора (дата и время начала (окончания) подачи (приема) заявок), которые не могут быть меньше десяти календарных дней, следующих за днем размещения объявления;</w:t>
      </w:r>
    </w:p>
    <w:p w:rsidR="005710FD" w:rsidRPr="00554313" w:rsidRDefault="005710FD" w:rsidP="00D9514C">
      <w:pPr>
        <w:pStyle w:val="22"/>
        <w:numPr>
          <w:ilvl w:val="0"/>
          <w:numId w:val="5"/>
        </w:numPr>
        <w:shd w:val="clear" w:color="auto" w:fill="auto"/>
        <w:tabs>
          <w:tab w:val="left" w:pos="886"/>
          <w:tab w:val="left" w:pos="1134"/>
        </w:tabs>
        <w:spacing w:before="0" w:after="0" w:line="240" w:lineRule="auto"/>
        <w:ind w:firstLine="567"/>
        <w:rPr>
          <w:sz w:val="28"/>
          <w:szCs w:val="28"/>
        </w:rPr>
      </w:pPr>
      <w:r w:rsidRPr="00554313">
        <w:rPr>
          <w:color w:val="000000"/>
          <w:sz w:val="28"/>
          <w:szCs w:val="28"/>
          <w:lang w:eastAsia="ru-RU" w:bidi="ru-RU"/>
        </w:rPr>
        <w:t xml:space="preserve">наименование, местонахождение, почтовый адрес, адрес электронной почты </w:t>
      </w:r>
      <w:r w:rsidR="0051239C">
        <w:rPr>
          <w:color w:val="000000"/>
          <w:sz w:val="28"/>
          <w:szCs w:val="28"/>
          <w:lang w:eastAsia="ru-RU" w:bidi="ru-RU"/>
        </w:rPr>
        <w:t>Управления строительства</w:t>
      </w:r>
      <w:r w:rsidRPr="00554313">
        <w:rPr>
          <w:color w:val="000000"/>
          <w:sz w:val="28"/>
          <w:szCs w:val="28"/>
          <w:lang w:eastAsia="ru-RU" w:bidi="ru-RU"/>
        </w:rPr>
        <w:t>;</w:t>
      </w:r>
    </w:p>
    <w:p w:rsidR="005710FD" w:rsidRPr="00554313" w:rsidRDefault="005710FD" w:rsidP="00D9514C">
      <w:pPr>
        <w:pStyle w:val="22"/>
        <w:numPr>
          <w:ilvl w:val="0"/>
          <w:numId w:val="5"/>
        </w:numPr>
        <w:shd w:val="clear" w:color="auto" w:fill="auto"/>
        <w:tabs>
          <w:tab w:val="left" w:pos="924"/>
          <w:tab w:val="left" w:pos="1134"/>
        </w:tabs>
        <w:spacing w:before="0" w:after="0" w:line="240" w:lineRule="auto"/>
        <w:ind w:firstLine="567"/>
        <w:rPr>
          <w:sz w:val="28"/>
          <w:szCs w:val="28"/>
        </w:rPr>
      </w:pPr>
      <w:r w:rsidRPr="00554313">
        <w:rPr>
          <w:color w:val="000000"/>
          <w:sz w:val="28"/>
          <w:szCs w:val="28"/>
          <w:lang w:eastAsia="ru-RU" w:bidi="ru-RU"/>
        </w:rPr>
        <w:t>результат предоставления субсидии;</w:t>
      </w:r>
    </w:p>
    <w:p w:rsidR="005710FD" w:rsidRPr="00554313" w:rsidRDefault="005710FD" w:rsidP="00D9514C">
      <w:pPr>
        <w:pStyle w:val="22"/>
        <w:numPr>
          <w:ilvl w:val="0"/>
          <w:numId w:val="5"/>
        </w:numPr>
        <w:shd w:val="clear" w:color="auto" w:fill="auto"/>
        <w:tabs>
          <w:tab w:val="left" w:pos="881"/>
          <w:tab w:val="left" w:pos="1134"/>
        </w:tabs>
        <w:spacing w:before="0" w:after="0" w:line="240" w:lineRule="auto"/>
        <w:ind w:firstLine="567"/>
        <w:rPr>
          <w:sz w:val="28"/>
          <w:szCs w:val="28"/>
        </w:rPr>
      </w:pPr>
      <w:r w:rsidRPr="00554313">
        <w:rPr>
          <w:color w:val="000000"/>
          <w:sz w:val="28"/>
          <w:szCs w:val="28"/>
          <w:lang w:eastAsia="ru-RU" w:bidi="ru-RU"/>
        </w:rPr>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5710FD" w:rsidRPr="00554313" w:rsidRDefault="005710FD" w:rsidP="00D9514C">
      <w:pPr>
        <w:pStyle w:val="22"/>
        <w:numPr>
          <w:ilvl w:val="0"/>
          <w:numId w:val="5"/>
        </w:numPr>
        <w:shd w:val="clear" w:color="auto" w:fill="auto"/>
        <w:tabs>
          <w:tab w:val="left" w:pos="874"/>
          <w:tab w:val="left" w:pos="1134"/>
        </w:tabs>
        <w:spacing w:before="0" w:after="0" w:line="240" w:lineRule="auto"/>
        <w:ind w:firstLine="567"/>
        <w:rPr>
          <w:sz w:val="28"/>
          <w:szCs w:val="28"/>
        </w:rPr>
      </w:pPr>
      <w:r w:rsidRPr="00554313">
        <w:rPr>
          <w:color w:val="000000"/>
          <w:sz w:val="28"/>
          <w:szCs w:val="28"/>
          <w:lang w:eastAsia="ru-RU" w:bidi="ru-RU"/>
        </w:rPr>
        <w:t>требования к участникам отбора, указанные в пункте 10 настоящего порядка, и перечень документов, представляемых участниками отбора для подтверждения их соответствия указанным требованиям;</w:t>
      </w:r>
    </w:p>
    <w:p w:rsidR="005710FD" w:rsidRPr="00554313" w:rsidRDefault="005710FD" w:rsidP="00D9514C">
      <w:pPr>
        <w:pStyle w:val="22"/>
        <w:numPr>
          <w:ilvl w:val="0"/>
          <w:numId w:val="5"/>
        </w:numPr>
        <w:shd w:val="clear" w:color="auto" w:fill="auto"/>
        <w:tabs>
          <w:tab w:val="left" w:pos="902"/>
          <w:tab w:val="left" w:pos="1134"/>
        </w:tabs>
        <w:spacing w:before="0" w:after="0" w:line="240" w:lineRule="auto"/>
        <w:ind w:firstLine="567"/>
        <w:rPr>
          <w:sz w:val="28"/>
          <w:szCs w:val="28"/>
        </w:rPr>
      </w:pPr>
      <w:r w:rsidRPr="00554313">
        <w:rPr>
          <w:color w:val="000000"/>
          <w:sz w:val="28"/>
          <w:szCs w:val="28"/>
          <w:lang w:eastAsia="ru-RU" w:bidi="ru-RU"/>
        </w:rPr>
        <w:t>порядок подачи заявок и требования, предъявляемые к форме и содержанию заявок;</w:t>
      </w:r>
    </w:p>
    <w:p w:rsidR="005710FD" w:rsidRPr="00554313" w:rsidRDefault="005710FD" w:rsidP="00D9514C">
      <w:pPr>
        <w:pStyle w:val="22"/>
        <w:numPr>
          <w:ilvl w:val="0"/>
          <w:numId w:val="5"/>
        </w:numPr>
        <w:shd w:val="clear" w:color="auto" w:fill="auto"/>
        <w:tabs>
          <w:tab w:val="left" w:pos="865"/>
          <w:tab w:val="left" w:pos="1134"/>
        </w:tabs>
        <w:spacing w:before="0" w:after="0" w:line="240" w:lineRule="auto"/>
        <w:ind w:firstLine="567"/>
        <w:rPr>
          <w:sz w:val="28"/>
          <w:szCs w:val="28"/>
        </w:rPr>
      </w:pPr>
      <w:r w:rsidRPr="00554313">
        <w:rPr>
          <w:color w:val="000000"/>
          <w:sz w:val="28"/>
          <w:szCs w:val="28"/>
          <w:lang w:eastAsia="ru-RU" w:bidi="ru-RU"/>
        </w:rPr>
        <w:t xml:space="preserve">порядок отзыва заявок, порядок возврата заявок, </w:t>
      </w:r>
      <w:proofErr w:type="gramStart"/>
      <w:r w:rsidRPr="00554313">
        <w:rPr>
          <w:color w:val="000000"/>
          <w:sz w:val="28"/>
          <w:szCs w:val="28"/>
          <w:lang w:eastAsia="ru-RU" w:bidi="ru-RU"/>
        </w:rPr>
        <w:t>определяющий</w:t>
      </w:r>
      <w:proofErr w:type="gramEnd"/>
      <w:r w:rsidRPr="00554313">
        <w:rPr>
          <w:color w:val="000000"/>
          <w:sz w:val="28"/>
          <w:szCs w:val="28"/>
          <w:lang w:eastAsia="ru-RU" w:bidi="ru-RU"/>
        </w:rPr>
        <w:t xml:space="preserve"> в том числе основания для возврата заявок, порядок внесения изменений в заявки;</w:t>
      </w:r>
    </w:p>
    <w:p w:rsidR="005710FD" w:rsidRPr="00554313" w:rsidRDefault="005710FD" w:rsidP="00D9514C">
      <w:pPr>
        <w:pStyle w:val="22"/>
        <w:numPr>
          <w:ilvl w:val="0"/>
          <w:numId w:val="5"/>
        </w:numPr>
        <w:shd w:val="clear" w:color="auto" w:fill="auto"/>
        <w:tabs>
          <w:tab w:val="left" w:pos="902"/>
          <w:tab w:val="left" w:pos="1134"/>
        </w:tabs>
        <w:spacing w:before="0" w:after="0" w:line="240" w:lineRule="auto"/>
        <w:ind w:firstLine="567"/>
        <w:rPr>
          <w:sz w:val="28"/>
          <w:szCs w:val="28"/>
        </w:rPr>
      </w:pPr>
      <w:r w:rsidRPr="00554313">
        <w:rPr>
          <w:color w:val="000000"/>
          <w:sz w:val="28"/>
          <w:szCs w:val="28"/>
          <w:lang w:eastAsia="ru-RU" w:bidi="ru-RU"/>
        </w:rPr>
        <w:t>правила рассмотрения и оценки заявок;</w:t>
      </w:r>
    </w:p>
    <w:p w:rsidR="005710FD" w:rsidRPr="00554313" w:rsidRDefault="005710FD" w:rsidP="00D9514C">
      <w:pPr>
        <w:pStyle w:val="22"/>
        <w:numPr>
          <w:ilvl w:val="0"/>
          <w:numId w:val="5"/>
        </w:numPr>
        <w:shd w:val="clear" w:color="auto" w:fill="auto"/>
        <w:tabs>
          <w:tab w:val="left" w:pos="865"/>
          <w:tab w:val="left" w:pos="1134"/>
        </w:tabs>
        <w:spacing w:before="0" w:after="0" w:line="240" w:lineRule="auto"/>
        <w:ind w:firstLine="567"/>
        <w:rPr>
          <w:sz w:val="28"/>
          <w:szCs w:val="28"/>
        </w:rPr>
      </w:pPr>
      <w:r w:rsidRPr="00554313">
        <w:rPr>
          <w:color w:val="000000"/>
          <w:sz w:val="28"/>
          <w:szCs w:val="28"/>
          <w:lang w:eastAsia="ru-RU" w:bidi="ru-RU"/>
        </w:rPr>
        <w:t>порядок предоставления участникам отбора разъяснений положений объявления, даты начала и окончания срока предоставления таких разъяснений;</w:t>
      </w:r>
    </w:p>
    <w:p w:rsidR="005710FD" w:rsidRPr="00554313" w:rsidRDefault="005710FD" w:rsidP="00D9514C">
      <w:pPr>
        <w:pStyle w:val="22"/>
        <w:numPr>
          <w:ilvl w:val="0"/>
          <w:numId w:val="5"/>
        </w:numPr>
        <w:shd w:val="clear" w:color="auto" w:fill="auto"/>
        <w:tabs>
          <w:tab w:val="left" w:pos="1015"/>
          <w:tab w:val="left" w:pos="1134"/>
        </w:tabs>
        <w:spacing w:before="0" w:after="0" w:line="240" w:lineRule="auto"/>
        <w:ind w:firstLine="567"/>
        <w:rPr>
          <w:sz w:val="28"/>
          <w:szCs w:val="28"/>
        </w:rPr>
      </w:pPr>
      <w:r w:rsidRPr="00554313">
        <w:rPr>
          <w:color w:val="000000"/>
          <w:sz w:val="28"/>
          <w:szCs w:val="28"/>
          <w:lang w:eastAsia="ru-RU" w:bidi="ru-RU"/>
        </w:rPr>
        <w:lastRenderedPageBreak/>
        <w:t>срок, в течение которого участник отбора, признанный победителем отбора (далее - победитель отбора), должен подписать соглашение о предоставлении субсидии (далее - Соглашение);</w:t>
      </w:r>
    </w:p>
    <w:p w:rsidR="005710FD" w:rsidRPr="00554313" w:rsidRDefault="005710FD" w:rsidP="00D9514C">
      <w:pPr>
        <w:pStyle w:val="22"/>
        <w:numPr>
          <w:ilvl w:val="0"/>
          <w:numId w:val="5"/>
        </w:numPr>
        <w:shd w:val="clear" w:color="auto" w:fill="auto"/>
        <w:tabs>
          <w:tab w:val="left" w:pos="1015"/>
          <w:tab w:val="left" w:pos="1134"/>
        </w:tabs>
        <w:spacing w:before="0" w:after="0" w:line="240" w:lineRule="auto"/>
        <w:ind w:firstLine="567"/>
        <w:rPr>
          <w:sz w:val="28"/>
          <w:szCs w:val="28"/>
        </w:rPr>
      </w:pPr>
      <w:r w:rsidRPr="00554313">
        <w:rPr>
          <w:color w:val="000000"/>
          <w:sz w:val="28"/>
          <w:szCs w:val="28"/>
          <w:lang w:eastAsia="ru-RU" w:bidi="ru-RU"/>
        </w:rPr>
        <w:t xml:space="preserve">дата размещения результатов отбора на едином портале и официальном сайте </w:t>
      </w:r>
      <w:r w:rsidR="00B63225">
        <w:rPr>
          <w:color w:val="000000"/>
          <w:sz w:val="28"/>
          <w:szCs w:val="28"/>
          <w:lang w:eastAsia="ru-RU" w:bidi="ru-RU"/>
        </w:rPr>
        <w:t>а</w:t>
      </w:r>
      <w:r w:rsidRPr="00554313">
        <w:rPr>
          <w:color w:val="000000"/>
          <w:sz w:val="28"/>
          <w:szCs w:val="28"/>
          <w:lang w:eastAsia="ru-RU" w:bidi="ru-RU"/>
        </w:rPr>
        <w:t xml:space="preserve">дминистрации </w:t>
      </w:r>
      <w:r w:rsidR="00B63225">
        <w:rPr>
          <w:color w:val="000000"/>
          <w:sz w:val="28"/>
          <w:szCs w:val="28"/>
          <w:lang w:eastAsia="ru-RU" w:bidi="ru-RU"/>
        </w:rPr>
        <w:t>Карталинского муниципального района</w:t>
      </w:r>
      <w:r w:rsidRPr="00554313">
        <w:rPr>
          <w:color w:val="000000"/>
          <w:sz w:val="28"/>
          <w:szCs w:val="28"/>
          <w:lang w:eastAsia="ru-RU" w:bidi="ru-RU"/>
        </w:rPr>
        <w:t>, которая не может быть позднее четырнадцатого календарного дня, следующего за днем определения победителя отбора.</w:t>
      </w:r>
    </w:p>
    <w:p w:rsidR="005710FD" w:rsidRPr="00554313" w:rsidRDefault="005710FD" w:rsidP="00D9514C">
      <w:pPr>
        <w:pStyle w:val="22"/>
        <w:numPr>
          <w:ilvl w:val="0"/>
          <w:numId w:val="2"/>
        </w:numPr>
        <w:shd w:val="clear" w:color="auto" w:fill="auto"/>
        <w:tabs>
          <w:tab w:val="left" w:pos="951"/>
          <w:tab w:val="left" w:pos="1134"/>
        </w:tabs>
        <w:spacing w:before="0" w:after="0" w:line="240" w:lineRule="auto"/>
        <w:ind w:firstLine="567"/>
        <w:rPr>
          <w:sz w:val="28"/>
          <w:szCs w:val="28"/>
        </w:rPr>
      </w:pPr>
      <w:r w:rsidRPr="00554313">
        <w:rPr>
          <w:color w:val="000000"/>
          <w:sz w:val="28"/>
          <w:szCs w:val="28"/>
          <w:lang w:eastAsia="ru-RU" w:bidi="ru-RU"/>
        </w:rPr>
        <w:t>Требования, которым должен соответствовать участник отбора на первое число месяца, предшествующего месяцу, в котором планируется проведение отбора:</w:t>
      </w:r>
    </w:p>
    <w:p w:rsidR="005710FD" w:rsidRPr="00554313" w:rsidRDefault="005710FD" w:rsidP="00D9514C">
      <w:pPr>
        <w:pStyle w:val="22"/>
        <w:numPr>
          <w:ilvl w:val="0"/>
          <w:numId w:val="6"/>
        </w:numPr>
        <w:shd w:val="clear" w:color="auto" w:fill="auto"/>
        <w:tabs>
          <w:tab w:val="left" w:pos="874"/>
          <w:tab w:val="left" w:pos="1134"/>
        </w:tabs>
        <w:spacing w:before="0" w:after="0" w:line="240" w:lineRule="auto"/>
        <w:ind w:firstLine="567"/>
        <w:rPr>
          <w:sz w:val="28"/>
          <w:szCs w:val="28"/>
        </w:rPr>
      </w:pPr>
      <w:proofErr w:type="gramStart"/>
      <w:r w:rsidRPr="00554313">
        <w:rPr>
          <w:color w:val="000000"/>
          <w:sz w:val="28"/>
          <w:szCs w:val="28"/>
          <w:lang w:eastAsia="ru-RU" w:bidi="ru-RU"/>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именуются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554313">
        <w:rPr>
          <w:color w:val="000000"/>
          <w:sz w:val="28"/>
          <w:szCs w:val="28"/>
          <w:lang w:eastAsia="ru-RU" w:bidi="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54313">
        <w:rPr>
          <w:color w:val="000000"/>
          <w:sz w:val="28"/>
          <w:szCs w:val="28"/>
          <w:lang w:eastAsia="ru-RU" w:bidi="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54313">
        <w:rPr>
          <w:color w:val="000000"/>
          <w:sz w:val="28"/>
          <w:szCs w:val="28"/>
          <w:lang w:eastAsia="ru-RU" w:bidi="ru-RU"/>
        </w:rPr>
        <w:t xml:space="preserve"> акционерных обществ;</w:t>
      </w:r>
    </w:p>
    <w:p w:rsidR="005710FD" w:rsidRPr="00554313" w:rsidRDefault="005710FD" w:rsidP="00D9514C">
      <w:pPr>
        <w:pStyle w:val="22"/>
        <w:numPr>
          <w:ilvl w:val="0"/>
          <w:numId w:val="6"/>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710FD" w:rsidRPr="00554313" w:rsidRDefault="005710FD" w:rsidP="00D9514C">
      <w:pPr>
        <w:pStyle w:val="22"/>
        <w:numPr>
          <w:ilvl w:val="0"/>
          <w:numId w:val="6"/>
        </w:numPr>
        <w:shd w:val="clear" w:color="auto" w:fill="auto"/>
        <w:tabs>
          <w:tab w:val="left" w:pos="1134"/>
        </w:tabs>
        <w:spacing w:before="0" w:after="0" w:line="240" w:lineRule="auto"/>
        <w:ind w:firstLine="567"/>
        <w:rPr>
          <w:sz w:val="28"/>
          <w:szCs w:val="28"/>
        </w:rPr>
      </w:pPr>
      <w:proofErr w:type="gramStart"/>
      <w:r w:rsidRPr="00554313">
        <w:rPr>
          <w:color w:val="000000"/>
          <w:sz w:val="28"/>
          <w:szCs w:val="28"/>
          <w:lang w:eastAsia="ru-RU" w:bidi="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710FD" w:rsidRPr="00554313" w:rsidRDefault="005710FD" w:rsidP="00D9514C">
      <w:pPr>
        <w:pStyle w:val="22"/>
        <w:numPr>
          <w:ilvl w:val="0"/>
          <w:numId w:val="6"/>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участник отбора не получает средства из областного бюджета на основании иных нормативных правовых актов Челябинской области на цели, установленные настоящим Порядком;</w:t>
      </w:r>
    </w:p>
    <w:p w:rsidR="005710FD" w:rsidRPr="00554313" w:rsidRDefault="005710FD" w:rsidP="00D9514C">
      <w:pPr>
        <w:pStyle w:val="22"/>
        <w:numPr>
          <w:ilvl w:val="0"/>
          <w:numId w:val="6"/>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участник отбора не является иностранным агентом в соответствии с Федеральным законом от 14 июля 2022 года № 255-ФЗ «О </w:t>
      </w:r>
      <w:proofErr w:type="gramStart"/>
      <w:r w:rsidRPr="00554313">
        <w:rPr>
          <w:color w:val="000000"/>
          <w:sz w:val="28"/>
          <w:szCs w:val="28"/>
          <w:lang w:eastAsia="ru-RU" w:bidi="ru-RU"/>
        </w:rPr>
        <w:t>контроле за</w:t>
      </w:r>
      <w:proofErr w:type="gramEnd"/>
      <w:r w:rsidRPr="00554313">
        <w:rPr>
          <w:color w:val="000000"/>
          <w:sz w:val="28"/>
          <w:szCs w:val="28"/>
          <w:lang w:eastAsia="ru-RU" w:bidi="ru-RU"/>
        </w:rPr>
        <w:t xml:space="preserve"> деятельностью лиц, находящихся под иностранным влиянием»;</w:t>
      </w:r>
    </w:p>
    <w:p w:rsidR="005710FD" w:rsidRPr="00554313" w:rsidRDefault="005710FD" w:rsidP="00D9514C">
      <w:pPr>
        <w:pStyle w:val="22"/>
        <w:numPr>
          <w:ilvl w:val="0"/>
          <w:numId w:val="6"/>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участник отбора должен подтвердить право собственности, иное законное право в отношении объекты инфраструктуры, задействованные в обеспечении теплоснабжения.</w:t>
      </w:r>
    </w:p>
    <w:p w:rsidR="005710FD" w:rsidRPr="00554313"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Для участия в отборе участники отбора представляют в </w:t>
      </w:r>
      <w:r w:rsidR="0051239C">
        <w:rPr>
          <w:color w:val="000000"/>
          <w:sz w:val="28"/>
          <w:szCs w:val="28"/>
          <w:lang w:eastAsia="ru-RU" w:bidi="ru-RU"/>
        </w:rPr>
        <w:t>Управление строительства</w:t>
      </w:r>
      <w:r w:rsidRPr="00554313">
        <w:rPr>
          <w:color w:val="000000"/>
          <w:sz w:val="28"/>
          <w:szCs w:val="28"/>
          <w:lang w:eastAsia="ru-RU" w:bidi="ru-RU"/>
        </w:rPr>
        <w:t xml:space="preserve"> в срок, установленный в объявлении, следующие документы:</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lastRenderedPageBreak/>
        <w:t>заявку, заверенную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(при наличии), по форме согласно приложению № 1 к настоящему порядку;</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документы, подтверждающие параметры тарифного регулирования (расход топлива, НУР, плановый полезный отпуск, потери), в соответствии с выпиской из заседания правления Министерства тарифного регулирования и энергетики Челябинской области;</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подачи заявки;</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копию свидетельства о постановке участника отбора на налоговый учет;</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по состоянию на первое число месяца, предшествующего месяцу подачи заявки;</w:t>
      </w:r>
    </w:p>
    <w:p w:rsidR="005710FD" w:rsidRPr="00554313" w:rsidRDefault="005710FD" w:rsidP="00D9514C">
      <w:pPr>
        <w:pStyle w:val="22"/>
        <w:numPr>
          <w:ilvl w:val="0"/>
          <w:numId w:val="7"/>
        </w:numPr>
        <w:shd w:val="clear" w:color="auto" w:fill="auto"/>
        <w:tabs>
          <w:tab w:val="left" w:pos="881"/>
          <w:tab w:val="left" w:pos="1134"/>
        </w:tabs>
        <w:spacing w:before="0" w:after="0" w:line="240" w:lineRule="auto"/>
        <w:ind w:firstLine="567"/>
        <w:rPr>
          <w:sz w:val="28"/>
          <w:szCs w:val="28"/>
        </w:rPr>
      </w:pPr>
      <w:r w:rsidRPr="00554313">
        <w:rPr>
          <w:color w:val="000000"/>
          <w:sz w:val="28"/>
          <w:szCs w:val="28"/>
          <w:lang w:eastAsia="ru-RU" w:bidi="ru-RU"/>
        </w:rPr>
        <w:t>справку о кредиторской задолженности участника отбора за топливно-энергетические ресурсы по форме согласно приложению № 2 к настоящему порядку;</w:t>
      </w:r>
    </w:p>
    <w:p w:rsidR="005710FD" w:rsidRPr="001677C0" w:rsidRDefault="005710FD" w:rsidP="00D9514C">
      <w:pPr>
        <w:pStyle w:val="22"/>
        <w:numPr>
          <w:ilvl w:val="0"/>
          <w:numId w:val="7"/>
        </w:numPr>
        <w:shd w:val="clear" w:color="auto" w:fill="auto"/>
        <w:tabs>
          <w:tab w:val="left" w:pos="1066"/>
          <w:tab w:val="left" w:pos="1134"/>
        </w:tabs>
        <w:spacing w:before="0" w:after="0" w:line="240" w:lineRule="auto"/>
        <w:ind w:firstLine="567"/>
        <w:rPr>
          <w:sz w:val="28"/>
          <w:szCs w:val="28"/>
        </w:rPr>
      </w:pPr>
      <w:r w:rsidRPr="00554313">
        <w:rPr>
          <w:color w:val="000000"/>
          <w:sz w:val="28"/>
          <w:szCs w:val="28"/>
          <w:lang w:eastAsia="ru-RU" w:bidi="ru-RU"/>
        </w:rPr>
        <w:t>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w:t>
      </w:r>
      <w:bookmarkStart w:id="1" w:name="_GoBack"/>
      <w:bookmarkEnd w:id="1"/>
      <w:r w:rsidRPr="00554313">
        <w:rPr>
          <w:color w:val="000000"/>
          <w:sz w:val="28"/>
          <w:szCs w:val="28"/>
          <w:lang w:eastAsia="ru-RU" w:bidi="ru-RU"/>
        </w:rPr>
        <w:t xml:space="preserve">ное печатью (при наличии), содержащее </w:t>
      </w:r>
      <w:r w:rsidRPr="001677C0">
        <w:rPr>
          <w:sz w:val="28"/>
          <w:szCs w:val="28"/>
          <w:lang w:eastAsia="ru-RU" w:bidi="ru-RU"/>
        </w:rPr>
        <w:t>сведения:</w:t>
      </w:r>
    </w:p>
    <w:p w:rsidR="005710FD" w:rsidRPr="001677C0" w:rsidRDefault="005710FD" w:rsidP="00D9514C">
      <w:pPr>
        <w:pStyle w:val="22"/>
        <w:shd w:val="clear" w:color="auto" w:fill="auto"/>
        <w:tabs>
          <w:tab w:val="left" w:pos="1134"/>
        </w:tabs>
        <w:spacing w:before="0" w:after="0" w:line="240" w:lineRule="auto"/>
        <w:ind w:firstLine="567"/>
        <w:rPr>
          <w:sz w:val="28"/>
          <w:szCs w:val="28"/>
        </w:rPr>
      </w:pPr>
      <w:proofErr w:type="gramStart"/>
      <w:r w:rsidRPr="001677C0">
        <w:rPr>
          <w:sz w:val="28"/>
          <w:szCs w:val="28"/>
          <w:lang w:eastAsia="ru-RU" w:bidi="ru-RU"/>
        </w:rPr>
        <w:t>об отсутствии у участника отбора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о том, что участник отбора не получает средства из средств местного бюджета на цели, указанные в пункте 5 настоящего порядка, по состоянию на первое число месяца, предшествующего месяцу подачи заявки;</w:t>
      </w:r>
      <w:proofErr w:type="gramEnd"/>
    </w:p>
    <w:p w:rsidR="005710FD" w:rsidRPr="001677C0" w:rsidRDefault="005710FD" w:rsidP="00D9514C">
      <w:pPr>
        <w:pStyle w:val="22"/>
        <w:shd w:val="clear" w:color="auto" w:fill="auto"/>
        <w:tabs>
          <w:tab w:val="left" w:pos="1134"/>
        </w:tabs>
        <w:spacing w:before="0" w:after="0" w:line="240" w:lineRule="auto"/>
        <w:ind w:firstLine="567"/>
        <w:rPr>
          <w:sz w:val="28"/>
          <w:szCs w:val="28"/>
        </w:rPr>
      </w:pPr>
      <w:r w:rsidRPr="001677C0">
        <w:rPr>
          <w:sz w:val="28"/>
          <w:szCs w:val="28"/>
          <w:lang w:eastAsia="ru-RU" w:bidi="ru-RU"/>
        </w:rPr>
        <w:t xml:space="preserve">об отсутствии у участника отбора на дату подачи заявки предъявленных </w:t>
      </w:r>
      <w:proofErr w:type="gramStart"/>
      <w:r w:rsidRPr="001677C0">
        <w:rPr>
          <w:sz w:val="28"/>
          <w:szCs w:val="28"/>
          <w:lang w:eastAsia="ru-RU" w:bidi="ru-RU"/>
        </w:rPr>
        <w:t>ко</w:t>
      </w:r>
      <w:proofErr w:type="gramEnd"/>
      <w:r w:rsidRPr="001677C0">
        <w:rPr>
          <w:sz w:val="28"/>
          <w:szCs w:val="28"/>
          <w:lang w:eastAsia="ru-RU" w:bidi="ru-RU"/>
        </w:rPr>
        <w:t xml:space="preserve"> взысканию в</w:t>
      </w:r>
      <w:r w:rsidR="00841AE8" w:rsidRPr="001677C0">
        <w:rPr>
          <w:sz w:val="28"/>
          <w:szCs w:val="28"/>
          <w:lang w:eastAsia="ru-RU" w:bidi="ru-RU"/>
        </w:rPr>
        <w:t xml:space="preserve"> </w:t>
      </w:r>
      <w:r w:rsidRPr="001677C0">
        <w:rPr>
          <w:sz w:val="28"/>
          <w:szCs w:val="28"/>
          <w:lang w:eastAsia="ru-RU" w:bidi="ru-RU"/>
        </w:rPr>
        <w:t>принудительном порядке исполнительных листов на взыскание задолженности по текущим платежам (для организаций, находящихся в процедуре банкротства);</w:t>
      </w:r>
    </w:p>
    <w:p w:rsidR="005710FD" w:rsidRPr="001677C0" w:rsidRDefault="005710FD" w:rsidP="00D9514C">
      <w:pPr>
        <w:pStyle w:val="22"/>
        <w:shd w:val="clear" w:color="auto" w:fill="auto"/>
        <w:tabs>
          <w:tab w:val="left" w:pos="1134"/>
        </w:tabs>
        <w:spacing w:before="0" w:after="0" w:line="240" w:lineRule="auto"/>
        <w:ind w:firstLine="567"/>
        <w:rPr>
          <w:sz w:val="28"/>
          <w:szCs w:val="28"/>
        </w:rPr>
      </w:pPr>
      <w:r w:rsidRPr="001677C0">
        <w:rPr>
          <w:sz w:val="28"/>
          <w:szCs w:val="28"/>
          <w:lang w:eastAsia="ru-RU" w:bidi="ru-RU"/>
        </w:rPr>
        <w:t>содержащее обязательство участника отбора о направлении денежных сре</w:t>
      </w:r>
      <w:proofErr w:type="gramStart"/>
      <w:r w:rsidRPr="001677C0">
        <w:rPr>
          <w:sz w:val="28"/>
          <w:szCs w:val="28"/>
          <w:lang w:eastAsia="ru-RU" w:bidi="ru-RU"/>
        </w:rPr>
        <w:t>дств дл</w:t>
      </w:r>
      <w:proofErr w:type="gramEnd"/>
      <w:r w:rsidRPr="001677C0">
        <w:rPr>
          <w:sz w:val="28"/>
          <w:szCs w:val="28"/>
          <w:lang w:eastAsia="ru-RU" w:bidi="ru-RU"/>
        </w:rPr>
        <w:t>я достижения результата предоставления субсидии (для организаций, находящихся в процедуре банкротства).</w:t>
      </w:r>
    </w:p>
    <w:p w:rsidR="005710FD" w:rsidRPr="00554313" w:rsidRDefault="005710FD" w:rsidP="00D9514C">
      <w:pPr>
        <w:pStyle w:val="22"/>
        <w:numPr>
          <w:ilvl w:val="0"/>
          <w:numId w:val="7"/>
        </w:numPr>
        <w:shd w:val="clear" w:color="auto" w:fill="auto"/>
        <w:tabs>
          <w:tab w:val="left" w:pos="933"/>
          <w:tab w:val="left" w:pos="1134"/>
        </w:tabs>
        <w:spacing w:before="0" w:after="0" w:line="240" w:lineRule="auto"/>
        <w:ind w:firstLine="567"/>
        <w:rPr>
          <w:sz w:val="28"/>
          <w:szCs w:val="28"/>
        </w:rPr>
      </w:pPr>
      <w:r w:rsidRPr="00554313">
        <w:rPr>
          <w:color w:val="000000"/>
          <w:sz w:val="28"/>
          <w:szCs w:val="28"/>
          <w:lang w:eastAsia="ru-RU" w:bidi="ru-RU"/>
        </w:rPr>
        <w:t>реестр исполнительных листов, подтверждающих взыскание дебиторской задолженности в судебном порядке, подписанный руководителем (либо уполномоченным представителем участника отбора при условии представления соответствующей доверенности) и заверенный печатью (при наличии);</w:t>
      </w:r>
    </w:p>
    <w:p w:rsidR="005710FD" w:rsidRPr="00554313" w:rsidRDefault="005710FD" w:rsidP="00D9514C">
      <w:pPr>
        <w:pStyle w:val="22"/>
        <w:numPr>
          <w:ilvl w:val="0"/>
          <w:numId w:val="7"/>
        </w:numPr>
        <w:shd w:val="clear" w:color="auto" w:fill="auto"/>
        <w:tabs>
          <w:tab w:val="left" w:pos="933"/>
          <w:tab w:val="left" w:pos="1134"/>
        </w:tabs>
        <w:spacing w:before="0" w:after="0" w:line="240" w:lineRule="auto"/>
        <w:ind w:firstLine="567"/>
        <w:rPr>
          <w:sz w:val="28"/>
          <w:szCs w:val="28"/>
        </w:rPr>
      </w:pPr>
      <w:r w:rsidRPr="00554313">
        <w:rPr>
          <w:color w:val="000000"/>
          <w:sz w:val="28"/>
          <w:szCs w:val="28"/>
          <w:lang w:eastAsia="ru-RU" w:bidi="ru-RU"/>
        </w:rPr>
        <w:t>банковские реквизиты участника отбора;</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lastRenderedPageBreak/>
        <w:t>письменное согласие,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участником отбора заявке, иной информации об участнике отбора, связанной с отбором;</w:t>
      </w:r>
    </w:p>
    <w:p w:rsidR="005710FD" w:rsidRPr="00554313" w:rsidRDefault="005710FD" w:rsidP="00D9514C">
      <w:pPr>
        <w:pStyle w:val="22"/>
        <w:numPr>
          <w:ilvl w:val="0"/>
          <w:numId w:val="7"/>
        </w:numPr>
        <w:shd w:val="clear" w:color="auto" w:fill="auto"/>
        <w:tabs>
          <w:tab w:val="left" w:pos="1023"/>
          <w:tab w:val="left" w:pos="1134"/>
        </w:tabs>
        <w:spacing w:before="0" w:after="0" w:line="240" w:lineRule="auto"/>
        <w:ind w:firstLine="567"/>
        <w:rPr>
          <w:sz w:val="28"/>
          <w:szCs w:val="28"/>
        </w:rPr>
      </w:pPr>
      <w:r w:rsidRPr="00554313">
        <w:rPr>
          <w:color w:val="000000"/>
          <w:sz w:val="28"/>
          <w:szCs w:val="28"/>
          <w:lang w:eastAsia="ru-RU" w:bidi="ru-RU"/>
        </w:rPr>
        <w:t>копии договоров на приобретение топливно-энергетических ресурсов;</w:t>
      </w:r>
    </w:p>
    <w:p w:rsidR="005710FD" w:rsidRPr="00554313" w:rsidRDefault="005710FD" w:rsidP="00D9514C">
      <w:pPr>
        <w:pStyle w:val="22"/>
        <w:numPr>
          <w:ilvl w:val="0"/>
          <w:numId w:val="7"/>
        </w:numPr>
        <w:shd w:val="clear" w:color="auto" w:fill="auto"/>
        <w:tabs>
          <w:tab w:val="left" w:pos="994"/>
          <w:tab w:val="left" w:pos="1134"/>
        </w:tabs>
        <w:spacing w:before="0" w:after="0" w:line="240" w:lineRule="auto"/>
        <w:ind w:firstLine="567"/>
        <w:rPr>
          <w:sz w:val="28"/>
          <w:szCs w:val="28"/>
        </w:rPr>
      </w:pPr>
      <w:r w:rsidRPr="00554313">
        <w:rPr>
          <w:color w:val="000000"/>
          <w:sz w:val="28"/>
          <w:szCs w:val="28"/>
          <w:lang w:eastAsia="ru-RU" w:bidi="ru-RU"/>
        </w:rPr>
        <w:t>копии актов сверок, подтверждающих задолженнос</w:t>
      </w:r>
      <w:r w:rsidR="001147E4">
        <w:rPr>
          <w:color w:val="000000"/>
          <w:sz w:val="28"/>
          <w:szCs w:val="28"/>
          <w:lang w:eastAsia="ru-RU" w:bidi="ru-RU"/>
        </w:rPr>
        <w:t>ть участника отбора за топливно-</w:t>
      </w:r>
      <w:r w:rsidRPr="00554313">
        <w:rPr>
          <w:color w:val="000000"/>
          <w:sz w:val="28"/>
          <w:szCs w:val="28"/>
          <w:lang w:eastAsia="ru-RU" w:bidi="ru-RU"/>
        </w:rPr>
        <w:t>энергетические ресурсы;</w:t>
      </w:r>
    </w:p>
    <w:p w:rsidR="005710FD" w:rsidRPr="00554313" w:rsidRDefault="005710FD" w:rsidP="00D9514C">
      <w:pPr>
        <w:pStyle w:val="22"/>
        <w:numPr>
          <w:ilvl w:val="0"/>
          <w:numId w:val="7"/>
        </w:numPr>
        <w:shd w:val="clear" w:color="auto" w:fill="auto"/>
        <w:tabs>
          <w:tab w:val="left" w:pos="990"/>
          <w:tab w:val="left" w:pos="1134"/>
        </w:tabs>
        <w:spacing w:before="0" w:after="0" w:line="240" w:lineRule="auto"/>
        <w:ind w:firstLine="567"/>
        <w:rPr>
          <w:sz w:val="28"/>
          <w:szCs w:val="28"/>
        </w:rPr>
      </w:pPr>
      <w:r w:rsidRPr="00554313">
        <w:rPr>
          <w:color w:val="000000"/>
          <w:sz w:val="28"/>
          <w:szCs w:val="28"/>
          <w:lang w:eastAsia="ru-RU" w:bidi="ru-RU"/>
        </w:rPr>
        <w:t>документы, подтверждающие фактические расходы, учитываемые при расчете суммы субсидии в порядке, представляются участником отбора в срок до 30 апреля года, следующего за отчетным годом, в том числе бухгалтерская и статистическая отчетность за отчетный год, регистры бухгалтерского учета, аналитические формы управленческой отчетности.</w:t>
      </w:r>
    </w:p>
    <w:p w:rsidR="005710FD" w:rsidRPr="00554313" w:rsidRDefault="005710FD" w:rsidP="00D9514C">
      <w:pPr>
        <w:pStyle w:val="22"/>
        <w:numPr>
          <w:ilvl w:val="0"/>
          <w:numId w:val="2"/>
        </w:numPr>
        <w:shd w:val="clear" w:color="auto" w:fill="auto"/>
        <w:tabs>
          <w:tab w:val="left" w:pos="961"/>
          <w:tab w:val="left" w:pos="1134"/>
        </w:tabs>
        <w:spacing w:before="0" w:after="0" w:line="240" w:lineRule="auto"/>
        <w:ind w:firstLine="567"/>
        <w:rPr>
          <w:sz w:val="28"/>
          <w:szCs w:val="28"/>
        </w:rPr>
      </w:pPr>
      <w:r w:rsidRPr="00554313">
        <w:rPr>
          <w:color w:val="000000"/>
          <w:sz w:val="28"/>
          <w:szCs w:val="28"/>
          <w:lang w:eastAsia="ru-RU" w:bidi="ru-RU"/>
        </w:rPr>
        <w:t xml:space="preserve">Заявка и прилагаемые к ней документы, указанные в пункте 11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может быть отозвана до окончания срока приема заявок путем направления в </w:t>
      </w:r>
      <w:r w:rsidR="001147E4">
        <w:rPr>
          <w:color w:val="000000"/>
          <w:sz w:val="28"/>
          <w:szCs w:val="28"/>
          <w:lang w:eastAsia="ru-RU" w:bidi="ru-RU"/>
        </w:rPr>
        <w:t>Управление строительства</w:t>
      </w:r>
      <w:r w:rsidRPr="00554313">
        <w:rPr>
          <w:color w:val="000000"/>
          <w:sz w:val="28"/>
          <w:szCs w:val="28"/>
          <w:lang w:eastAsia="ru-RU" w:bidi="ru-RU"/>
        </w:rPr>
        <w:t xml:space="preserve">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Отозванная заявка и прилагаемые к ней документы может быть повторно направлена участником отбора в срок, предусмотренный пунктом 11 настоящего порядка.</w:t>
      </w:r>
    </w:p>
    <w:p w:rsidR="005710FD" w:rsidRPr="00554313"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Участник отбора может подать только одну заявку. Заявка регистрируется </w:t>
      </w:r>
      <w:r w:rsidR="001147E4">
        <w:rPr>
          <w:color w:val="000000"/>
          <w:sz w:val="28"/>
          <w:szCs w:val="28"/>
          <w:lang w:eastAsia="ru-RU" w:bidi="ru-RU"/>
        </w:rPr>
        <w:t>Управление</w:t>
      </w:r>
      <w:r w:rsidR="001147E4">
        <w:rPr>
          <w:color w:val="000000"/>
          <w:sz w:val="28"/>
          <w:szCs w:val="28"/>
          <w:lang w:eastAsia="ru-RU" w:bidi="ru-RU"/>
        </w:rPr>
        <w:t>м</w:t>
      </w:r>
      <w:r w:rsidR="001147E4">
        <w:rPr>
          <w:color w:val="000000"/>
          <w:sz w:val="28"/>
          <w:szCs w:val="28"/>
          <w:lang w:eastAsia="ru-RU" w:bidi="ru-RU"/>
        </w:rPr>
        <w:t xml:space="preserve"> строительства</w:t>
      </w:r>
      <w:r w:rsidRPr="00554313">
        <w:rPr>
          <w:color w:val="000000"/>
          <w:sz w:val="28"/>
          <w:szCs w:val="28"/>
          <w:lang w:eastAsia="ru-RU" w:bidi="ru-RU"/>
        </w:rPr>
        <w:t xml:space="preserve"> в журнале регистрации заявок с указанием номера регистрационной записи, даты и времени получения документов.</w:t>
      </w:r>
    </w:p>
    <w:p w:rsidR="005710FD" w:rsidRPr="00554313" w:rsidRDefault="005710FD" w:rsidP="00D9514C">
      <w:pPr>
        <w:pStyle w:val="22"/>
        <w:numPr>
          <w:ilvl w:val="0"/>
          <w:numId w:val="2"/>
        </w:numPr>
        <w:shd w:val="clear" w:color="auto" w:fill="auto"/>
        <w:tabs>
          <w:tab w:val="left" w:pos="956"/>
          <w:tab w:val="left" w:pos="1134"/>
        </w:tabs>
        <w:spacing w:before="0" w:after="0" w:line="240" w:lineRule="auto"/>
        <w:ind w:firstLine="567"/>
        <w:rPr>
          <w:sz w:val="28"/>
          <w:szCs w:val="28"/>
        </w:rPr>
      </w:pPr>
      <w:r w:rsidRPr="00554313">
        <w:rPr>
          <w:color w:val="000000"/>
          <w:sz w:val="28"/>
          <w:szCs w:val="28"/>
          <w:lang w:eastAsia="ru-RU" w:bidi="ru-RU"/>
        </w:rPr>
        <w:t>Участник отбора несет ответственность за достоверность сведений, содержащихся в документах, представленных для получения субсидии.</w:t>
      </w:r>
    </w:p>
    <w:p w:rsidR="005710FD" w:rsidRPr="00554313" w:rsidRDefault="005710FD" w:rsidP="00D9514C">
      <w:pPr>
        <w:pStyle w:val="22"/>
        <w:numPr>
          <w:ilvl w:val="0"/>
          <w:numId w:val="2"/>
        </w:numPr>
        <w:shd w:val="clear" w:color="auto" w:fill="auto"/>
        <w:tabs>
          <w:tab w:val="left" w:pos="990"/>
          <w:tab w:val="left" w:pos="1134"/>
        </w:tabs>
        <w:spacing w:before="0" w:after="0" w:line="240" w:lineRule="auto"/>
        <w:ind w:firstLine="567"/>
        <w:rPr>
          <w:sz w:val="28"/>
          <w:szCs w:val="28"/>
        </w:rPr>
      </w:pPr>
      <w:r w:rsidRPr="00554313">
        <w:rPr>
          <w:color w:val="000000"/>
          <w:sz w:val="28"/>
          <w:szCs w:val="28"/>
          <w:lang w:eastAsia="ru-RU" w:bidi="ru-RU"/>
        </w:rPr>
        <w:t>Основаниями для отклонения заявки являются:</w:t>
      </w:r>
    </w:p>
    <w:p w:rsidR="005710FD" w:rsidRPr="00554313" w:rsidRDefault="005710FD" w:rsidP="00D9514C">
      <w:pPr>
        <w:pStyle w:val="22"/>
        <w:numPr>
          <w:ilvl w:val="0"/>
          <w:numId w:val="8"/>
        </w:numPr>
        <w:shd w:val="clear" w:color="auto" w:fill="auto"/>
        <w:tabs>
          <w:tab w:val="left" w:pos="889"/>
          <w:tab w:val="left" w:pos="1134"/>
        </w:tabs>
        <w:spacing w:before="0" w:after="0" w:line="240" w:lineRule="auto"/>
        <w:ind w:firstLine="567"/>
        <w:rPr>
          <w:sz w:val="28"/>
          <w:szCs w:val="28"/>
        </w:rPr>
      </w:pPr>
      <w:r w:rsidRPr="00554313">
        <w:rPr>
          <w:color w:val="000000"/>
          <w:sz w:val="28"/>
          <w:szCs w:val="28"/>
          <w:lang w:eastAsia="ru-RU" w:bidi="ru-RU"/>
        </w:rPr>
        <w:t>несоответствие участника отбора требованиям, указанным в пунктах 5 и 10 настоящего порядка;</w:t>
      </w:r>
    </w:p>
    <w:p w:rsidR="005710FD" w:rsidRPr="00554313" w:rsidRDefault="005710FD" w:rsidP="00D9514C">
      <w:pPr>
        <w:pStyle w:val="22"/>
        <w:numPr>
          <w:ilvl w:val="0"/>
          <w:numId w:val="8"/>
        </w:numPr>
        <w:shd w:val="clear" w:color="auto" w:fill="auto"/>
        <w:tabs>
          <w:tab w:val="left" w:pos="889"/>
          <w:tab w:val="left" w:pos="1134"/>
        </w:tabs>
        <w:spacing w:before="0" w:after="0" w:line="240" w:lineRule="auto"/>
        <w:ind w:firstLine="567"/>
        <w:rPr>
          <w:sz w:val="28"/>
          <w:szCs w:val="28"/>
        </w:rPr>
      </w:pPr>
      <w:r w:rsidRPr="00554313">
        <w:rPr>
          <w:color w:val="000000"/>
          <w:sz w:val="28"/>
          <w:szCs w:val="28"/>
          <w:lang w:eastAsia="ru-RU" w:bidi="ru-RU"/>
        </w:rPr>
        <w:t>несоответствие представленных участником отбора документов требованиям, указанным в пункте 11 настоящего порядка, или непредставление (представление не в полном объеме) указанных документов;</w:t>
      </w:r>
    </w:p>
    <w:p w:rsidR="005710FD" w:rsidRPr="00554313" w:rsidRDefault="005710FD" w:rsidP="00D9514C">
      <w:pPr>
        <w:pStyle w:val="22"/>
        <w:numPr>
          <w:ilvl w:val="0"/>
          <w:numId w:val="8"/>
        </w:numPr>
        <w:shd w:val="clear" w:color="auto" w:fill="auto"/>
        <w:tabs>
          <w:tab w:val="left" w:pos="921"/>
          <w:tab w:val="left" w:pos="1134"/>
        </w:tabs>
        <w:spacing w:before="0" w:after="0" w:line="240" w:lineRule="auto"/>
        <w:ind w:firstLine="567"/>
        <w:rPr>
          <w:sz w:val="28"/>
          <w:szCs w:val="28"/>
        </w:rPr>
      </w:pPr>
      <w:r w:rsidRPr="00554313">
        <w:rPr>
          <w:color w:val="000000"/>
          <w:sz w:val="28"/>
          <w:szCs w:val="28"/>
          <w:lang w:eastAsia="ru-RU" w:bidi="ru-RU"/>
        </w:rPr>
        <w:t>недостоверность предоставленной участником отбора информации;</w:t>
      </w:r>
    </w:p>
    <w:p w:rsidR="005710FD" w:rsidRPr="00554313" w:rsidRDefault="005710FD" w:rsidP="00D9514C">
      <w:pPr>
        <w:pStyle w:val="22"/>
        <w:numPr>
          <w:ilvl w:val="0"/>
          <w:numId w:val="8"/>
        </w:numPr>
        <w:shd w:val="clear" w:color="auto" w:fill="auto"/>
        <w:tabs>
          <w:tab w:val="left" w:pos="889"/>
          <w:tab w:val="left" w:pos="1134"/>
        </w:tabs>
        <w:spacing w:before="0" w:after="0" w:line="240" w:lineRule="auto"/>
        <w:ind w:firstLine="567"/>
        <w:rPr>
          <w:sz w:val="28"/>
          <w:szCs w:val="28"/>
        </w:rPr>
      </w:pPr>
      <w:r w:rsidRPr="00554313">
        <w:rPr>
          <w:color w:val="000000"/>
          <w:sz w:val="28"/>
          <w:szCs w:val="28"/>
          <w:lang w:eastAsia="ru-RU" w:bidi="ru-RU"/>
        </w:rPr>
        <w:t>подача участником отбора заявки после даты и (или) времени, определенных для подачи заявок;</w:t>
      </w:r>
    </w:p>
    <w:p w:rsidR="005710FD" w:rsidRPr="00554313" w:rsidRDefault="005710FD" w:rsidP="00D9514C">
      <w:pPr>
        <w:pStyle w:val="22"/>
        <w:numPr>
          <w:ilvl w:val="0"/>
          <w:numId w:val="8"/>
        </w:numPr>
        <w:shd w:val="clear" w:color="auto" w:fill="auto"/>
        <w:tabs>
          <w:tab w:val="left" w:pos="889"/>
          <w:tab w:val="left" w:pos="1134"/>
        </w:tabs>
        <w:spacing w:before="0" w:after="0" w:line="240" w:lineRule="auto"/>
        <w:ind w:firstLine="567"/>
        <w:rPr>
          <w:sz w:val="28"/>
          <w:szCs w:val="28"/>
        </w:rPr>
      </w:pPr>
      <w:r w:rsidRPr="00554313">
        <w:rPr>
          <w:color w:val="000000"/>
          <w:sz w:val="28"/>
          <w:szCs w:val="28"/>
          <w:lang w:eastAsia="ru-RU" w:bidi="ru-RU"/>
        </w:rPr>
        <w:t xml:space="preserve">недостаточность бюджетных ассигнований и лимитов бюджетных обязательств, предусмотренных </w:t>
      </w:r>
      <w:r w:rsidR="001147E4">
        <w:rPr>
          <w:color w:val="000000"/>
          <w:sz w:val="28"/>
          <w:szCs w:val="28"/>
          <w:lang w:eastAsia="ru-RU" w:bidi="ru-RU"/>
        </w:rPr>
        <w:t>Управление</w:t>
      </w:r>
      <w:r w:rsidR="001147E4">
        <w:rPr>
          <w:color w:val="000000"/>
          <w:sz w:val="28"/>
          <w:szCs w:val="28"/>
          <w:lang w:eastAsia="ru-RU" w:bidi="ru-RU"/>
        </w:rPr>
        <w:t>м</w:t>
      </w:r>
      <w:r w:rsidR="001147E4">
        <w:rPr>
          <w:color w:val="000000"/>
          <w:sz w:val="28"/>
          <w:szCs w:val="28"/>
          <w:lang w:eastAsia="ru-RU" w:bidi="ru-RU"/>
        </w:rPr>
        <w:t xml:space="preserve"> строительства</w:t>
      </w:r>
      <w:r w:rsidRPr="00554313">
        <w:rPr>
          <w:color w:val="000000"/>
          <w:sz w:val="28"/>
          <w:szCs w:val="28"/>
          <w:lang w:eastAsia="ru-RU" w:bidi="ru-RU"/>
        </w:rPr>
        <w:t xml:space="preserve"> на предоставление субсидий на текущий финансовый год.</w:t>
      </w:r>
    </w:p>
    <w:p w:rsidR="005710FD" w:rsidRPr="00554313"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Для рассмотрения заявок </w:t>
      </w:r>
      <w:r w:rsidR="001147E4">
        <w:rPr>
          <w:color w:val="000000"/>
          <w:sz w:val="28"/>
          <w:szCs w:val="28"/>
          <w:lang w:eastAsia="ru-RU" w:bidi="ru-RU"/>
        </w:rPr>
        <w:t>Управлением строительства</w:t>
      </w:r>
      <w:r w:rsidRPr="00554313">
        <w:rPr>
          <w:color w:val="000000"/>
          <w:sz w:val="28"/>
          <w:szCs w:val="28"/>
          <w:lang w:eastAsia="ru-RU" w:bidi="ru-RU"/>
        </w:rPr>
        <w:t>:</w:t>
      </w:r>
    </w:p>
    <w:p w:rsidR="005710FD" w:rsidRPr="00554313" w:rsidRDefault="005710FD" w:rsidP="00D9514C">
      <w:pPr>
        <w:pStyle w:val="22"/>
        <w:numPr>
          <w:ilvl w:val="0"/>
          <w:numId w:val="9"/>
        </w:numPr>
        <w:shd w:val="clear" w:color="auto" w:fill="auto"/>
        <w:tabs>
          <w:tab w:val="left" w:pos="897"/>
          <w:tab w:val="left" w:pos="1134"/>
        </w:tabs>
        <w:spacing w:before="0" w:after="0" w:line="240" w:lineRule="auto"/>
        <w:ind w:firstLine="567"/>
        <w:rPr>
          <w:sz w:val="28"/>
          <w:szCs w:val="28"/>
        </w:rPr>
      </w:pPr>
      <w:r w:rsidRPr="00554313">
        <w:rPr>
          <w:color w:val="000000"/>
          <w:sz w:val="28"/>
          <w:szCs w:val="28"/>
          <w:lang w:eastAsia="ru-RU" w:bidi="ru-RU"/>
        </w:rPr>
        <w:t>устанавливает даты начала и окончания приема заявок;</w:t>
      </w:r>
    </w:p>
    <w:p w:rsidR="005710FD" w:rsidRPr="00554313" w:rsidRDefault="005710FD" w:rsidP="00D9514C">
      <w:pPr>
        <w:pStyle w:val="22"/>
        <w:numPr>
          <w:ilvl w:val="0"/>
          <w:numId w:val="9"/>
        </w:numPr>
        <w:shd w:val="clear" w:color="auto" w:fill="auto"/>
        <w:tabs>
          <w:tab w:val="left" w:pos="889"/>
          <w:tab w:val="left" w:pos="1134"/>
        </w:tabs>
        <w:spacing w:before="0" w:after="0" w:line="240" w:lineRule="auto"/>
        <w:ind w:firstLine="567"/>
        <w:rPr>
          <w:sz w:val="28"/>
          <w:szCs w:val="28"/>
        </w:rPr>
      </w:pPr>
      <w:r w:rsidRPr="00554313">
        <w:rPr>
          <w:color w:val="000000"/>
          <w:sz w:val="28"/>
          <w:szCs w:val="28"/>
          <w:lang w:eastAsia="ru-RU" w:bidi="ru-RU"/>
        </w:rPr>
        <w:t xml:space="preserve">обеспечивает прием документов участников отбора на бумажном </w:t>
      </w:r>
      <w:r w:rsidRPr="00554313">
        <w:rPr>
          <w:color w:val="000000"/>
          <w:sz w:val="28"/>
          <w:szCs w:val="28"/>
          <w:lang w:eastAsia="ru-RU" w:bidi="ru-RU"/>
        </w:rPr>
        <w:lastRenderedPageBreak/>
        <w:t>носителе в срок не менее тридцати календарных дней, следующих за днем размещения объявления.</w:t>
      </w:r>
    </w:p>
    <w:p w:rsidR="005710FD" w:rsidRPr="00554313" w:rsidRDefault="001147E4" w:rsidP="00D9514C">
      <w:pPr>
        <w:pStyle w:val="22"/>
        <w:numPr>
          <w:ilvl w:val="0"/>
          <w:numId w:val="2"/>
        </w:numPr>
        <w:shd w:val="clear" w:color="auto" w:fill="auto"/>
        <w:tabs>
          <w:tab w:val="left" w:pos="970"/>
          <w:tab w:val="left" w:pos="1134"/>
        </w:tabs>
        <w:spacing w:before="0" w:after="0" w:line="240" w:lineRule="auto"/>
        <w:ind w:firstLine="567"/>
        <w:rPr>
          <w:sz w:val="28"/>
          <w:szCs w:val="28"/>
        </w:rPr>
      </w:pPr>
      <w:r>
        <w:rPr>
          <w:color w:val="000000"/>
          <w:sz w:val="28"/>
          <w:szCs w:val="28"/>
          <w:lang w:eastAsia="ru-RU" w:bidi="ru-RU"/>
        </w:rPr>
        <w:t>Управлением строительства</w:t>
      </w:r>
      <w:r w:rsidR="005710FD" w:rsidRPr="00554313">
        <w:rPr>
          <w:color w:val="000000"/>
          <w:sz w:val="28"/>
          <w:szCs w:val="28"/>
          <w:lang w:eastAsia="ru-RU" w:bidi="ru-RU"/>
        </w:rPr>
        <w:t xml:space="preserve"> в течение пяти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 требованиям, указанным в пунктах 5 и 10 настоящего порядка, и принимает следующие решения:</w:t>
      </w:r>
    </w:p>
    <w:p w:rsidR="005710FD" w:rsidRPr="00554313" w:rsidRDefault="005710FD" w:rsidP="00D9514C">
      <w:pPr>
        <w:pStyle w:val="22"/>
        <w:numPr>
          <w:ilvl w:val="0"/>
          <w:numId w:val="10"/>
        </w:numPr>
        <w:shd w:val="clear" w:color="auto" w:fill="auto"/>
        <w:tabs>
          <w:tab w:val="left" w:pos="897"/>
          <w:tab w:val="left" w:pos="1134"/>
        </w:tabs>
        <w:spacing w:before="0" w:after="0" w:line="240" w:lineRule="auto"/>
        <w:ind w:firstLine="567"/>
        <w:rPr>
          <w:sz w:val="28"/>
          <w:szCs w:val="28"/>
        </w:rPr>
      </w:pPr>
      <w:r w:rsidRPr="00554313">
        <w:rPr>
          <w:color w:val="000000"/>
          <w:sz w:val="28"/>
          <w:szCs w:val="28"/>
          <w:lang w:eastAsia="ru-RU" w:bidi="ru-RU"/>
        </w:rPr>
        <w:t>об отклонении заявки по основаниям, указанным в пункте 15 настоящего порядка;</w:t>
      </w:r>
    </w:p>
    <w:p w:rsidR="005710FD" w:rsidRPr="00554313" w:rsidRDefault="005710FD" w:rsidP="00D9514C">
      <w:pPr>
        <w:pStyle w:val="22"/>
        <w:numPr>
          <w:ilvl w:val="0"/>
          <w:numId w:val="10"/>
        </w:numPr>
        <w:shd w:val="clear" w:color="auto" w:fill="auto"/>
        <w:tabs>
          <w:tab w:val="left" w:pos="921"/>
          <w:tab w:val="left" w:pos="1134"/>
        </w:tabs>
        <w:spacing w:before="0" w:after="0" w:line="240" w:lineRule="auto"/>
        <w:ind w:firstLine="567"/>
        <w:rPr>
          <w:sz w:val="28"/>
          <w:szCs w:val="28"/>
        </w:rPr>
      </w:pPr>
      <w:r w:rsidRPr="00554313">
        <w:rPr>
          <w:color w:val="000000"/>
          <w:sz w:val="28"/>
          <w:szCs w:val="28"/>
          <w:lang w:eastAsia="ru-RU" w:bidi="ru-RU"/>
        </w:rPr>
        <w:t>об определении победителей отбора.</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Критерием отбора является соблюдение требований к участнику отбора, указанных в пунктах 5 и 10 настоящего порядка.</w:t>
      </w:r>
    </w:p>
    <w:p w:rsidR="005710FD" w:rsidRPr="00554313" w:rsidRDefault="005710FD" w:rsidP="00D9514C">
      <w:pPr>
        <w:pStyle w:val="22"/>
        <w:numPr>
          <w:ilvl w:val="0"/>
          <w:numId w:val="2"/>
        </w:numPr>
        <w:shd w:val="clear" w:color="auto" w:fill="auto"/>
        <w:tabs>
          <w:tab w:val="left" w:pos="975"/>
          <w:tab w:val="left" w:pos="1134"/>
        </w:tabs>
        <w:spacing w:before="0" w:after="0" w:line="240" w:lineRule="auto"/>
        <w:ind w:firstLine="567"/>
        <w:rPr>
          <w:sz w:val="28"/>
          <w:szCs w:val="28"/>
        </w:rPr>
      </w:pPr>
      <w:r w:rsidRPr="00554313">
        <w:rPr>
          <w:color w:val="000000"/>
          <w:sz w:val="28"/>
          <w:szCs w:val="28"/>
          <w:lang w:eastAsia="ru-RU" w:bidi="ru-RU"/>
        </w:rPr>
        <w:t xml:space="preserve">В случае принятия решения об отклонении заявки </w:t>
      </w:r>
      <w:r w:rsidR="001147E4">
        <w:rPr>
          <w:color w:val="000000"/>
          <w:sz w:val="28"/>
          <w:szCs w:val="28"/>
          <w:lang w:eastAsia="ru-RU" w:bidi="ru-RU"/>
        </w:rPr>
        <w:t>Управление строительства</w:t>
      </w:r>
      <w:r w:rsidRPr="00554313">
        <w:rPr>
          <w:color w:val="000000"/>
          <w:sz w:val="28"/>
          <w:szCs w:val="28"/>
          <w:lang w:eastAsia="ru-RU" w:bidi="ru-RU"/>
        </w:rPr>
        <w:t xml:space="preserve"> уведомляет участника отбора </w:t>
      </w:r>
      <w:proofErr w:type="gramStart"/>
      <w:r w:rsidRPr="00554313">
        <w:rPr>
          <w:color w:val="000000"/>
          <w:sz w:val="28"/>
          <w:szCs w:val="28"/>
          <w:lang w:eastAsia="ru-RU" w:bidi="ru-RU"/>
        </w:rPr>
        <w:t>о принятом решении в письменной форме с указанием причин отклонения заявки в течение пяти рабочих дней со дня</w:t>
      </w:r>
      <w:proofErr w:type="gramEnd"/>
      <w:r w:rsidRPr="00554313">
        <w:rPr>
          <w:color w:val="000000"/>
          <w:sz w:val="28"/>
          <w:szCs w:val="28"/>
          <w:lang w:eastAsia="ru-RU" w:bidi="ru-RU"/>
        </w:rPr>
        <w:t xml:space="preserve"> принятия соответствующего решения.</w:t>
      </w:r>
    </w:p>
    <w:p w:rsidR="005710FD" w:rsidRPr="00554313" w:rsidRDefault="005710FD" w:rsidP="00D9514C">
      <w:pPr>
        <w:pStyle w:val="22"/>
        <w:numPr>
          <w:ilvl w:val="0"/>
          <w:numId w:val="2"/>
        </w:numPr>
        <w:shd w:val="clear" w:color="auto" w:fill="auto"/>
        <w:tabs>
          <w:tab w:val="left" w:pos="975"/>
          <w:tab w:val="left" w:pos="1134"/>
        </w:tabs>
        <w:spacing w:before="0" w:after="0" w:line="240" w:lineRule="auto"/>
        <w:ind w:firstLine="567"/>
        <w:rPr>
          <w:sz w:val="28"/>
          <w:szCs w:val="28"/>
        </w:rPr>
      </w:pPr>
      <w:r w:rsidRPr="00554313">
        <w:rPr>
          <w:color w:val="000000"/>
          <w:sz w:val="28"/>
          <w:szCs w:val="28"/>
          <w:lang w:eastAsia="ru-RU" w:bidi="ru-RU"/>
        </w:rPr>
        <w:t>Информация о результате рассмотрения заявок ра</w:t>
      </w:r>
      <w:r w:rsidR="003E5097">
        <w:rPr>
          <w:color w:val="000000"/>
          <w:sz w:val="28"/>
          <w:szCs w:val="28"/>
          <w:lang w:eastAsia="ru-RU" w:bidi="ru-RU"/>
        </w:rPr>
        <w:t>змещается на официальном сайте а</w:t>
      </w:r>
      <w:r w:rsidRPr="00554313">
        <w:rPr>
          <w:color w:val="000000"/>
          <w:sz w:val="28"/>
          <w:szCs w:val="28"/>
          <w:lang w:eastAsia="ru-RU" w:bidi="ru-RU"/>
        </w:rPr>
        <w:t xml:space="preserve">дминистрации </w:t>
      </w:r>
      <w:r w:rsidR="003E5097">
        <w:rPr>
          <w:color w:val="000000"/>
          <w:sz w:val="28"/>
          <w:szCs w:val="28"/>
          <w:lang w:eastAsia="ru-RU" w:bidi="ru-RU"/>
        </w:rPr>
        <w:t>Карталинского муниципального района</w:t>
      </w:r>
      <w:r w:rsidRPr="00554313">
        <w:rPr>
          <w:color w:val="000000"/>
          <w:sz w:val="28"/>
          <w:szCs w:val="28"/>
          <w:lang w:eastAsia="ru-RU" w:bidi="ru-RU"/>
        </w:rPr>
        <w:t xml:space="preserve">. Уведомление о принятом решении направляется в письменном виде участнику отбора не позднее пяти рабочих дней </w:t>
      </w:r>
      <w:proofErr w:type="gramStart"/>
      <w:r w:rsidRPr="00554313">
        <w:rPr>
          <w:color w:val="000000"/>
          <w:sz w:val="28"/>
          <w:szCs w:val="28"/>
          <w:lang w:eastAsia="ru-RU" w:bidi="ru-RU"/>
        </w:rPr>
        <w:t>с даты принятия</w:t>
      </w:r>
      <w:proofErr w:type="gramEnd"/>
      <w:r w:rsidRPr="00554313">
        <w:rPr>
          <w:color w:val="000000"/>
          <w:sz w:val="28"/>
          <w:szCs w:val="28"/>
          <w:lang w:eastAsia="ru-RU" w:bidi="ru-RU"/>
        </w:rPr>
        <w:t xml:space="preserve"> решения.</w:t>
      </w:r>
    </w:p>
    <w:p w:rsidR="005710FD" w:rsidRPr="00554313" w:rsidRDefault="005710FD" w:rsidP="00D9514C">
      <w:pPr>
        <w:pStyle w:val="22"/>
        <w:numPr>
          <w:ilvl w:val="0"/>
          <w:numId w:val="2"/>
        </w:numPr>
        <w:shd w:val="clear" w:color="auto" w:fill="auto"/>
        <w:tabs>
          <w:tab w:val="left" w:pos="965"/>
          <w:tab w:val="left" w:pos="1134"/>
        </w:tabs>
        <w:spacing w:before="0" w:after="0" w:line="240" w:lineRule="auto"/>
        <w:ind w:firstLine="567"/>
        <w:rPr>
          <w:sz w:val="28"/>
          <w:szCs w:val="28"/>
        </w:rPr>
      </w:pPr>
      <w:proofErr w:type="gramStart"/>
      <w:r w:rsidRPr="00554313">
        <w:rPr>
          <w:color w:val="000000"/>
          <w:sz w:val="28"/>
          <w:szCs w:val="28"/>
          <w:lang w:eastAsia="ru-RU" w:bidi="ru-RU"/>
        </w:rPr>
        <w:t>Информация о результате рассмотрения заявок должна содержать сведения о дате, времени и месте рассмотрения заявок, об участниках отбора, заявки которых были рассмотрены или отклонены, с указанием причин их отклонения, в том числе положений объявления, которым не соответствуют такие заявки, наименование получателей субсидии, с которыми заключаются Соглашения, и размеры предоставляемой субсидии.</w:t>
      </w:r>
      <w:proofErr w:type="gramEnd"/>
    </w:p>
    <w:p w:rsidR="005710FD" w:rsidRPr="001147E4" w:rsidRDefault="005710FD" w:rsidP="00D9514C">
      <w:pPr>
        <w:pStyle w:val="22"/>
        <w:numPr>
          <w:ilvl w:val="0"/>
          <w:numId w:val="2"/>
        </w:numPr>
        <w:shd w:val="clear" w:color="auto" w:fill="auto"/>
        <w:tabs>
          <w:tab w:val="left" w:pos="1007"/>
          <w:tab w:val="left" w:pos="1134"/>
        </w:tabs>
        <w:spacing w:before="0" w:after="0" w:line="240" w:lineRule="auto"/>
        <w:ind w:firstLine="567"/>
        <w:rPr>
          <w:sz w:val="28"/>
          <w:szCs w:val="28"/>
        </w:rPr>
      </w:pPr>
      <w:r w:rsidRPr="001147E4">
        <w:rPr>
          <w:color w:val="000000"/>
          <w:sz w:val="28"/>
          <w:szCs w:val="28"/>
          <w:lang w:eastAsia="ru-RU" w:bidi="ru-RU"/>
        </w:rPr>
        <w:t xml:space="preserve">Для предоставления субсидии </w:t>
      </w:r>
      <w:r w:rsidR="001147E4" w:rsidRPr="001147E4">
        <w:rPr>
          <w:color w:val="000000"/>
          <w:sz w:val="28"/>
          <w:szCs w:val="28"/>
          <w:lang w:eastAsia="ru-RU" w:bidi="ru-RU"/>
        </w:rPr>
        <w:t>Управление строительства</w:t>
      </w:r>
      <w:r w:rsidRPr="001147E4">
        <w:rPr>
          <w:color w:val="000000"/>
          <w:sz w:val="28"/>
          <w:szCs w:val="28"/>
          <w:lang w:eastAsia="ru-RU" w:bidi="ru-RU"/>
        </w:rPr>
        <w:t xml:space="preserve"> заключает с получателем субсидии</w:t>
      </w:r>
      <w:r w:rsidR="001147E4">
        <w:rPr>
          <w:color w:val="000000"/>
          <w:sz w:val="28"/>
          <w:szCs w:val="28"/>
          <w:lang w:eastAsia="ru-RU" w:bidi="ru-RU"/>
        </w:rPr>
        <w:t xml:space="preserve"> </w:t>
      </w:r>
      <w:r w:rsidRPr="001147E4">
        <w:rPr>
          <w:color w:val="000000"/>
          <w:sz w:val="28"/>
          <w:szCs w:val="28"/>
          <w:lang w:eastAsia="ru-RU" w:bidi="ru-RU"/>
        </w:rPr>
        <w:t>Соглашение в соответствии с типовой формой.</w:t>
      </w:r>
    </w:p>
    <w:p w:rsidR="005710FD" w:rsidRPr="00554313" w:rsidRDefault="001147E4" w:rsidP="00D9514C">
      <w:pPr>
        <w:pStyle w:val="22"/>
        <w:shd w:val="clear" w:color="auto" w:fill="auto"/>
        <w:tabs>
          <w:tab w:val="left" w:pos="1134"/>
        </w:tabs>
        <w:spacing w:before="0" w:after="0" w:line="240" w:lineRule="auto"/>
        <w:ind w:firstLine="567"/>
        <w:rPr>
          <w:sz w:val="28"/>
          <w:szCs w:val="28"/>
        </w:rPr>
      </w:pPr>
      <w:r>
        <w:rPr>
          <w:color w:val="000000"/>
          <w:sz w:val="28"/>
          <w:szCs w:val="28"/>
          <w:lang w:eastAsia="ru-RU" w:bidi="ru-RU"/>
        </w:rPr>
        <w:t>Управление строительства</w:t>
      </w:r>
      <w:r w:rsidRPr="00554313">
        <w:rPr>
          <w:color w:val="000000"/>
          <w:sz w:val="28"/>
          <w:szCs w:val="28"/>
          <w:lang w:eastAsia="ru-RU" w:bidi="ru-RU"/>
        </w:rPr>
        <w:t xml:space="preserve"> </w:t>
      </w:r>
      <w:r w:rsidR="005710FD" w:rsidRPr="00554313">
        <w:rPr>
          <w:color w:val="000000"/>
          <w:sz w:val="28"/>
          <w:szCs w:val="28"/>
          <w:lang w:eastAsia="ru-RU" w:bidi="ru-RU"/>
        </w:rPr>
        <w:t>вправе заключать с получателем субсидии дополнительное соглашение к Соглашению, в том числе дополнительное соглашение о расторжении Соглашения.</w:t>
      </w:r>
    </w:p>
    <w:p w:rsidR="005710FD" w:rsidRPr="00554313" w:rsidRDefault="005710FD"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sidRPr="00554313">
        <w:rPr>
          <w:color w:val="000000"/>
          <w:sz w:val="28"/>
          <w:szCs w:val="28"/>
          <w:lang w:eastAsia="ru-RU" w:bidi="ru-RU"/>
        </w:rPr>
        <w:t>Соглашение заключается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требованиям, указанным в пунктах 10 и 11 настоящего порядка.</w:t>
      </w:r>
    </w:p>
    <w:p w:rsidR="005710FD" w:rsidRPr="00554313" w:rsidRDefault="005710FD"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sidRPr="00554313">
        <w:rPr>
          <w:color w:val="000000"/>
          <w:sz w:val="28"/>
          <w:szCs w:val="28"/>
          <w:lang w:eastAsia="ru-RU" w:bidi="ru-RU"/>
        </w:rPr>
        <w:t>Объем предоставляемой субсидии устанавливается в Соглашении, но не может превышать предельного значения - величины кредиторской задолженности перед поставщиком топливных ресурсов.</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Объем предоставляемой субсидии рассчитывается </w:t>
      </w:r>
      <w:r w:rsidR="001147E4">
        <w:rPr>
          <w:color w:val="000000"/>
          <w:sz w:val="28"/>
          <w:szCs w:val="28"/>
          <w:lang w:eastAsia="ru-RU" w:bidi="ru-RU"/>
        </w:rPr>
        <w:t>Управлением строительства</w:t>
      </w:r>
      <w:r w:rsidRPr="00554313">
        <w:rPr>
          <w:color w:val="000000"/>
          <w:sz w:val="28"/>
          <w:szCs w:val="28"/>
          <w:lang w:eastAsia="ru-RU" w:bidi="ru-RU"/>
        </w:rPr>
        <w:t xml:space="preserve"> в соответствии с Приложениями № 3 - № 4 к настоящему порядку.</w:t>
      </w:r>
    </w:p>
    <w:p w:rsidR="005710FD" w:rsidRPr="00554313" w:rsidRDefault="001147E4"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Pr>
          <w:color w:val="000000"/>
          <w:sz w:val="28"/>
          <w:szCs w:val="28"/>
          <w:lang w:eastAsia="ru-RU" w:bidi="ru-RU"/>
        </w:rPr>
        <w:t>Управление строительства</w:t>
      </w:r>
      <w:r w:rsidR="005710FD" w:rsidRPr="00554313">
        <w:rPr>
          <w:color w:val="000000"/>
          <w:sz w:val="28"/>
          <w:szCs w:val="28"/>
          <w:lang w:eastAsia="ru-RU" w:bidi="ru-RU"/>
        </w:rPr>
        <w:t xml:space="preserve"> в течение пяти рабочих дней </w:t>
      </w:r>
      <w:proofErr w:type="gramStart"/>
      <w:r w:rsidR="005710FD" w:rsidRPr="00554313">
        <w:rPr>
          <w:color w:val="000000"/>
          <w:sz w:val="28"/>
          <w:szCs w:val="28"/>
          <w:lang w:eastAsia="ru-RU" w:bidi="ru-RU"/>
        </w:rPr>
        <w:t>с даты принятия</w:t>
      </w:r>
      <w:proofErr w:type="gramEnd"/>
      <w:r w:rsidR="005710FD" w:rsidRPr="00554313">
        <w:rPr>
          <w:color w:val="000000"/>
          <w:sz w:val="28"/>
          <w:szCs w:val="28"/>
          <w:lang w:eastAsia="ru-RU" w:bidi="ru-RU"/>
        </w:rPr>
        <w:t xml:space="preserve"> решения об определении получателей субсидии по результатам отбора направляет получателю субсидии письменное уведомление о принятом решении с приложением проекта Соглашения. Получатель субсидии подписывает и направляет в </w:t>
      </w:r>
      <w:r>
        <w:rPr>
          <w:color w:val="000000"/>
          <w:sz w:val="28"/>
          <w:szCs w:val="28"/>
          <w:lang w:eastAsia="ru-RU" w:bidi="ru-RU"/>
        </w:rPr>
        <w:t>Управление строительства</w:t>
      </w:r>
      <w:r w:rsidR="005710FD" w:rsidRPr="00554313">
        <w:rPr>
          <w:color w:val="000000"/>
          <w:sz w:val="28"/>
          <w:szCs w:val="28"/>
          <w:lang w:eastAsia="ru-RU" w:bidi="ru-RU"/>
        </w:rPr>
        <w:t xml:space="preserve"> Соглашение в течение пяти рабочих дней со дня получения проекта </w:t>
      </w:r>
      <w:r w:rsidR="005710FD" w:rsidRPr="00554313">
        <w:rPr>
          <w:color w:val="000000"/>
          <w:sz w:val="28"/>
          <w:szCs w:val="28"/>
          <w:lang w:eastAsia="ru-RU" w:bidi="ru-RU"/>
        </w:rPr>
        <w:lastRenderedPageBreak/>
        <w:t>Соглашения.</w:t>
      </w:r>
    </w:p>
    <w:p w:rsidR="005710FD" w:rsidRPr="00554313" w:rsidRDefault="001147E4"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Pr>
          <w:color w:val="000000"/>
          <w:sz w:val="28"/>
          <w:szCs w:val="28"/>
          <w:lang w:eastAsia="ru-RU" w:bidi="ru-RU"/>
        </w:rPr>
        <w:t>Управление строительства</w:t>
      </w:r>
      <w:r w:rsidRPr="00554313">
        <w:rPr>
          <w:color w:val="000000"/>
          <w:sz w:val="28"/>
          <w:szCs w:val="28"/>
          <w:lang w:eastAsia="ru-RU" w:bidi="ru-RU"/>
        </w:rPr>
        <w:t xml:space="preserve"> </w:t>
      </w:r>
      <w:r w:rsidR="005710FD" w:rsidRPr="00554313">
        <w:rPr>
          <w:color w:val="000000"/>
          <w:sz w:val="28"/>
          <w:szCs w:val="28"/>
          <w:lang w:eastAsia="ru-RU" w:bidi="ru-RU"/>
        </w:rPr>
        <w:t>подписывает Соглашение в течение пяти рабочих дней со дня поступления подписанного Соглашения от получателя субсидии.</w:t>
      </w:r>
    </w:p>
    <w:p w:rsidR="005710FD" w:rsidRPr="00554313" w:rsidRDefault="001147E4"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Pr>
          <w:color w:val="000000"/>
          <w:sz w:val="28"/>
          <w:szCs w:val="28"/>
          <w:lang w:eastAsia="ru-RU" w:bidi="ru-RU"/>
        </w:rPr>
        <w:t>Управление строительства</w:t>
      </w:r>
      <w:r w:rsidR="005710FD" w:rsidRPr="00554313">
        <w:rPr>
          <w:color w:val="000000"/>
          <w:sz w:val="28"/>
          <w:szCs w:val="28"/>
          <w:lang w:eastAsia="ru-RU" w:bidi="ru-RU"/>
        </w:rPr>
        <w:t xml:space="preserve"> перечисляет субсидию на расчетный счет, открытый получателем субсидии в учреждениях Центрального банка Российской Федерации или кредитных организациях, указанный в Соглашении, в течение десяти рабочих дней со дня подписания Соглашения, но не позднее окончания текущего финансового года.</w:t>
      </w:r>
    </w:p>
    <w:p w:rsidR="005710FD" w:rsidRPr="00554313" w:rsidRDefault="005710FD"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sidRPr="00554313">
        <w:rPr>
          <w:color w:val="000000"/>
          <w:sz w:val="28"/>
          <w:szCs w:val="28"/>
          <w:lang w:eastAsia="ru-RU" w:bidi="ru-RU"/>
        </w:rPr>
        <w:t xml:space="preserve">В случае уменьшения </w:t>
      </w:r>
      <w:r w:rsidR="001147E4">
        <w:rPr>
          <w:color w:val="000000"/>
          <w:sz w:val="28"/>
          <w:szCs w:val="28"/>
          <w:lang w:eastAsia="ru-RU" w:bidi="ru-RU"/>
        </w:rPr>
        <w:t>Управлением строительства</w:t>
      </w:r>
      <w:r w:rsidRPr="00554313">
        <w:rPr>
          <w:color w:val="000000"/>
          <w:sz w:val="28"/>
          <w:szCs w:val="28"/>
          <w:lang w:eastAsia="ru-RU" w:bidi="ru-RU"/>
        </w:rPr>
        <w:t xml:space="preserve"> ранее доведенных лимитов бюджетных обязательств, приводящего к невозможности предоставления субсидии в размере, установленном в Соглашении, </w:t>
      </w:r>
      <w:r w:rsidR="001147E4">
        <w:rPr>
          <w:color w:val="000000"/>
          <w:sz w:val="28"/>
          <w:szCs w:val="28"/>
          <w:lang w:eastAsia="ru-RU" w:bidi="ru-RU"/>
        </w:rPr>
        <w:t>Управление строительства</w:t>
      </w:r>
      <w:r w:rsidRPr="00554313">
        <w:rPr>
          <w:color w:val="000000"/>
          <w:sz w:val="28"/>
          <w:szCs w:val="28"/>
          <w:lang w:eastAsia="ru-RU" w:bidi="ru-RU"/>
        </w:rPr>
        <w:t xml:space="preserve"> вносит изменения в Соглашение или </w:t>
      </w:r>
      <w:r w:rsidR="001147E4">
        <w:rPr>
          <w:color w:val="000000"/>
          <w:sz w:val="28"/>
          <w:szCs w:val="28"/>
          <w:lang w:eastAsia="ru-RU" w:bidi="ru-RU"/>
        </w:rPr>
        <w:t xml:space="preserve">Управление </w:t>
      </w:r>
      <w:proofErr w:type="gramStart"/>
      <w:r w:rsidR="001147E4">
        <w:rPr>
          <w:color w:val="000000"/>
          <w:sz w:val="28"/>
          <w:szCs w:val="28"/>
          <w:lang w:eastAsia="ru-RU" w:bidi="ru-RU"/>
        </w:rPr>
        <w:t>строительства</w:t>
      </w:r>
      <w:proofErr w:type="gramEnd"/>
      <w:r w:rsidR="001147E4" w:rsidRPr="00554313">
        <w:rPr>
          <w:color w:val="000000"/>
          <w:sz w:val="28"/>
          <w:szCs w:val="28"/>
          <w:lang w:eastAsia="ru-RU" w:bidi="ru-RU"/>
        </w:rPr>
        <w:t xml:space="preserve"> </w:t>
      </w:r>
      <w:r w:rsidRPr="00554313">
        <w:rPr>
          <w:color w:val="000000"/>
          <w:sz w:val="28"/>
          <w:szCs w:val="28"/>
          <w:lang w:eastAsia="ru-RU" w:bidi="ru-RU"/>
        </w:rPr>
        <w:t xml:space="preserve">и получатель субсидии подписывают соглашение о расторжении Соглашения при </w:t>
      </w:r>
      <w:r w:rsidR="001147E4" w:rsidRPr="00554313">
        <w:rPr>
          <w:color w:val="000000"/>
          <w:sz w:val="28"/>
          <w:szCs w:val="28"/>
          <w:lang w:eastAsia="ru-RU" w:bidi="ru-RU"/>
        </w:rPr>
        <w:t>не достижении</w:t>
      </w:r>
      <w:r w:rsidRPr="00554313">
        <w:rPr>
          <w:color w:val="000000"/>
          <w:sz w:val="28"/>
          <w:szCs w:val="28"/>
          <w:lang w:eastAsia="ru-RU" w:bidi="ru-RU"/>
        </w:rPr>
        <w:t xml:space="preserve"> согласия с получателем субсидии по новым условиям.</w:t>
      </w:r>
    </w:p>
    <w:p w:rsidR="005710FD" w:rsidRPr="00554313" w:rsidRDefault="005710FD"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sidRPr="00554313">
        <w:rPr>
          <w:color w:val="000000"/>
          <w:sz w:val="28"/>
          <w:szCs w:val="28"/>
          <w:lang w:eastAsia="ru-RU" w:bidi="ru-RU"/>
        </w:rPr>
        <w:t xml:space="preserve">Получатель субсидии направляет отчет о достижении результата предоставления субсидии в </w:t>
      </w:r>
      <w:r w:rsidR="001147E4">
        <w:rPr>
          <w:color w:val="000000"/>
          <w:sz w:val="28"/>
          <w:szCs w:val="28"/>
          <w:lang w:eastAsia="ru-RU" w:bidi="ru-RU"/>
        </w:rPr>
        <w:t>Управление строительства</w:t>
      </w:r>
      <w:r w:rsidRPr="00554313">
        <w:rPr>
          <w:color w:val="000000"/>
          <w:sz w:val="28"/>
          <w:szCs w:val="28"/>
          <w:lang w:eastAsia="ru-RU" w:bidi="ru-RU"/>
        </w:rPr>
        <w:t xml:space="preserve"> не позднее 31 января года, следующего за годом получения субсидии.</w:t>
      </w:r>
    </w:p>
    <w:p w:rsidR="005710FD" w:rsidRPr="00554313" w:rsidRDefault="001147E4"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Pr>
          <w:color w:val="000000"/>
          <w:sz w:val="28"/>
          <w:szCs w:val="28"/>
          <w:lang w:eastAsia="ru-RU" w:bidi="ru-RU"/>
        </w:rPr>
        <w:t>Управление строительства</w:t>
      </w:r>
      <w:r w:rsidR="005710FD" w:rsidRPr="00554313">
        <w:rPr>
          <w:color w:val="000000"/>
          <w:sz w:val="28"/>
          <w:szCs w:val="28"/>
          <w:lang w:eastAsia="ru-RU" w:bidi="ru-RU"/>
        </w:rPr>
        <w:t xml:space="preserve"> вправе установить в Соглашении сроки и формы представления получателем субсидии дополнительной отчетности.</w:t>
      </w:r>
    </w:p>
    <w:p w:rsidR="005710FD" w:rsidRPr="00554313" w:rsidRDefault="001147E4"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Pr>
          <w:color w:val="000000"/>
          <w:sz w:val="28"/>
          <w:szCs w:val="28"/>
          <w:lang w:eastAsia="ru-RU" w:bidi="ru-RU"/>
        </w:rPr>
        <w:t>Управление строительства</w:t>
      </w:r>
      <w:r w:rsidR="005710FD" w:rsidRPr="00554313">
        <w:rPr>
          <w:color w:val="000000"/>
          <w:sz w:val="28"/>
          <w:szCs w:val="28"/>
          <w:lang w:eastAsia="ru-RU" w:bidi="ru-RU"/>
        </w:rPr>
        <w:t xml:space="preserve"> осуществляет проверки соблюдения получателем субсидии порядка и условий предоставления субсидии, в том числе в части достижения результата предоставления субсидии и значения показателя, необходимого для достижения результата предоставления субсидии, указанных в пункте 5 настоящего порядка.</w:t>
      </w:r>
    </w:p>
    <w:p w:rsidR="005710FD" w:rsidRPr="001147E4" w:rsidRDefault="005710FD" w:rsidP="00D9514C">
      <w:pPr>
        <w:pStyle w:val="22"/>
        <w:numPr>
          <w:ilvl w:val="0"/>
          <w:numId w:val="2"/>
        </w:numPr>
        <w:shd w:val="clear" w:color="auto" w:fill="auto"/>
        <w:tabs>
          <w:tab w:val="left" w:pos="976"/>
          <w:tab w:val="left" w:pos="1134"/>
        </w:tabs>
        <w:spacing w:before="0" w:after="0" w:line="240" w:lineRule="auto"/>
        <w:ind w:firstLine="567"/>
        <w:rPr>
          <w:i/>
          <w:sz w:val="28"/>
          <w:szCs w:val="28"/>
        </w:rPr>
      </w:pPr>
      <w:r w:rsidRPr="00554313">
        <w:rPr>
          <w:color w:val="000000"/>
          <w:sz w:val="28"/>
          <w:szCs w:val="28"/>
          <w:lang w:eastAsia="ru-RU" w:bidi="ru-RU"/>
        </w:rPr>
        <w:t xml:space="preserve">При выявлении </w:t>
      </w:r>
      <w:r w:rsidR="001147E4">
        <w:rPr>
          <w:color w:val="000000"/>
          <w:sz w:val="28"/>
          <w:szCs w:val="28"/>
          <w:lang w:eastAsia="ru-RU" w:bidi="ru-RU"/>
        </w:rPr>
        <w:t>Управлением строительства</w:t>
      </w:r>
      <w:r w:rsidRPr="00554313">
        <w:rPr>
          <w:color w:val="000000"/>
          <w:sz w:val="28"/>
          <w:szCs w:val="28"/>
          <w:lang w:eastAsia="ru-RU" w:bidi="ru-RU"/>
        </w:rPr>
        <w:t xml:space="preserve"> нарушений порядка и условий предоставления субсидии материалы проверок направляются в </w:t>
      </w:r>
      <w:r w:rsidRPr="001147E4">
        <w:rPr>
          <w:i/>
          <w:color w:val="000000"/>
          <w:sz w:val="28"/>
          <w:szCs w:val="28"/>
          <w:lang w:eastAsia="ru-RU" w:bidi="ru-RU"/>
        </w:rPr>
        <w:t>Министерство финансов Челябинской области.</w:t>
      </w:r>
    </w:p>
    <w:p w:rsidR="005710FD" w:rsidRPr="00554313" w:rsidRDefault="005710FD" w:rsidP="00D9514C">
      <w:pPr>
        <w:pStyle w:val="22"/>
        <w:numPr>
          <w:ilvl w:val="0"/>
          <w:numId w:val="2"/>
        </w:numPr>
        <w:shd w:val="clear" w:color="auto" w:fill="auto"/>
        <w:tabs>
          <w:tab w:val="left" w:pos="976"/>
          <w:tab w:val="left" w:pos="1134"/>
        </w:tabs>
        <w:spacing w:before="0" w:after="0" w:line="240" w:lineRule="auto"/>
        <w:ind w:firstLine="567"/>
        <w:rPr>
          <w:sz w:val="28"/>
          <w:szCs w:val="28"/>
        </w:rPr>
      </w:pPr>
      <w:r w:rsidRPr="00554313">
        <w:rPr>
          <w:color w:val="000000"/>
          <w:sz w:val="28"/>
          <w:szCs w:val="28"/>
          <w:lang w:eastAsia="ru-RU" w:bidi="ru-RU"/>
        </w:rPr>
        <w:t xml:space="preserve">В случае нарушения получателем субсидии условий, установленных при предоставлении субсидии, </w:t>
      </w:r>
      <w:proofErr w:type="gramStart"/>
      <w:r w:rsidRPr="00554313">
        <w:rPr>
          <w:color w:val="000000"/>
          <w:sz w:val="28"/>
          <w:szCs w:val="28"/>
          <w:lang w:eastAsia="ru-RU" w:bidi="ru-RU"/>
        </w:rPr>
        <w:t>выявленного</w:t>
      </w:r>
      <w:proofErr w:type="gramEnd"/>
      <w:r w:rsidRPr="00554313">
        <w:rPr>
          <w:color w:val="000000"/>
          <w:sz w:val="28"/>
          <w:szCs w:val="28"/>
          <w:lang w:eastAsia="ru-RU" w:bidi="ru-RU"/>
        </w:rPr>
        <w:t xml:space="preserve"> в том числе по фактам проверок, проведенных </w:t>
      </w:r>
      <w:r w:rsidR="001147E4">
        <w:rPr>
          <w:color w:val="000000"/>
          <w:sz w:val="28"/>
          <w:szCs w:val="28"/>
          <w:lang w:eastAsia="ru-RU" w:bidi="ru-RU"/>
        </w:rPr>
        <w:t>Управлением строительства</w:t>
      </w:r>
      <w:r w:rsidRPr="00554313">
        <w:rPr>
          <w:color w:val="000000"/>
          <w:sz w:val="28"/>
          <w:szCs w:val="28"/>
          <w:lang w:eastAsia="ru-RU" w:bidi="ru-RU"/>
        </w:rPr>
        <w:t xml:space="preserve">, требование о возврате субсидии направляется </w:t>
      </w:r>
      <w:r w:rsidR="001147E4">
        <w:rPr>
          <w:color w:val="000000"/>
          <w:sz w:val="28"/>
          <w:szCs w:val="28"/>
          <w:lang w:eastAsia="ru-RU" w:bidi="ru-RU"/>
        </w:rPr>
        <w:t>Управлением строительства</w:t>
      </w:r>
      <w:r w:rsidRPr="00554313">
        <w:rPr>
          <w:color w:val="000000"/>
          <w:sz w:val="28"/>
          <w:szCs w:val="28"/>
          <w:lang w:eastAsia="ru-RU" w:bidi="ru-RU"/>
        </w:rPr>
        <w:t xml:space="preserve"> получателю субсидии в течение десяти рабочих дней со дня выявления нарушения.</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Субсидия подлежит возврату получателем субсидии в областной бюджет в течение тридцати календарных дней со дня получения соответствующего требования </w:t>
      </w:r>
      <w:r w:rsidR="001147E4">
        <w:rPr>
          <w:color w:val="000000"/>
          <w:sz w:val="28"/>
          <w:szCs w:val="28"/>
          <w:lang w:eastAsia="ru-RU" w:bidi="ru-RU"/>
        </w:rPr>
        <w:t>Управления</w:t>
      </w:r>
      <w:r w:rsidR="001147E4">
        <w:rPr>
          <w:color w:val="000000"/>
          <w:sz w:val="28"/>
          <w:szCs w:val="28"/>
          <w:lang w:eastAsia="ru-RU" w:bidi="ru-RU"/>
        </w:rPr>
        <w:t xml:space="preserve"> строительства</w:t>
      </w:r>
      <w:r w:rsidR="001147E4" w:rsidRPr="00554313">
        <w:rPr>
          <w:color w:val="000000"/>
          <w:sz w:val="28"/>
          <w:szCs w:val="28"/>
          <w:lang w:eastAsia="ru-RU" w:bidi="ru-RU"/>
        </w:rPr>
        <w:t xml:space="preserve"> </w:t>
      </w:r>
      <w:r w:rsidRPr="00554313">
        <w:rPr>
          <w:color w:val="000000"/>
          <w:sz w:val="28"/>
          <w:szCs w:val="28"/>
          <w:lang w:eastAsia="ru-RU" w:bidi="ru-RU"/>
        </w:rPr>
        <w:t>о возврате субсидии.</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При невозврате субсидии в срок, указанный в части второй настоящего пункта, </w:t>
      </w:r>
      <w:r w:rsidR="001147E4">
        <w:rPr>
          <w:color w:val="000000"/>
          <w:sz w:val="28"/>
          <w:szCs w:val="28"/>
          <w:lang w:eastAsia="ru-RU" w:bidi="ru-RU"/>
        </w:rPr>
        <w:t>Управление строительства</w:t>
      </w:r>
      <w:r w:rsidRPr="00554313">
        <w:rPr>
          <w:color w:val="000000"/>
          <w:sz w:val="28"/>
          <w:szCs w:val="28"/>
          <w:lang w:eastAsia="ru-RU" w:bidi="ru-RU"/>
        </w:rPr>
        <w:t xml:space="preserve"> принимает меры по взысканию подлежащей возврату в областной бюджет субсидии в судебном порядке.</w:t>
      </w:r>
    </w:p>
    <w:p w:rsidR="005710FD" w:rsidRPr="00554313" w:rsidRDefault="005710FD" w:rsidP="00D9514C">
      <w:pPr>
        <w:pStyle w:val="22"/>
        <w:numPr>
          <w:ilvl w:val="0"/>
          <w:numId w:val="2"/>
        </w:numPr>
        <w:shd w:val="clear" w:color="auto" w:fill="auto"/>
        <w:tabs>
          <w:tab w:val="left" w:pos="976"/>
          <w:tab w:val="left" w:pos="1134"/>
        </w:tabs>
        <w:spacing w:before="0" w:after="0" w:line="240" w:lineRule="auto"/>
        <w:ind w:firstLine="567"/>
        <w:rPr>
          <w:sz w:val="28"/>
          <w:szCs w:val="28"/>
        </w:rPr>
      </w:pPr>
      <w:r w:rsidRPr="00554313">
        <w:rPr>
          <w:color w:val="000000"/>
          <w:sz w:val="28"/>
          <w:szCs w:val="28"/>
          <w:lang w:eastAsia="ru-RU" w:bidi="ru-RU"/>
        </w:rPr>
        <w:t>В отношении получателя субсидии проверки осуществляются также органами государственного финансового контроля Челябинской области в соответствии со статьями 268.1 и 269.2 Бюджетного кодекса Российской Федерации.</w:t>
      </w:r>
    </w:p>
    <w:p w:rsidR="00AB3160" w:rsidRPr="00554313" w:rsidRDefault="00AB3160" w:rsidP="00D9514C">
      <w:pPr>
        <w:tabs>
          <w:tab w:val="left" w:pos="1134"/>
        </w:tabs>
        <w:spacing w:after="0" w:line="240" w:lineRule="auto"/>
        <w:ind w:firstLine="567"/>
        <w:rPr>
          <w:rFonts w:ascii="Times New Roman" w:eastAsia="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br w:type="page"/>
      </w:r>
    </w:p>
    <w:p w:rsidR="005710FD" w:rsidRPr="00554313" w:rsidRDefault="005710FD" w:rsidP="00D9514C">
      <w:pPr>
        <w:pStyle w:val="22"/>
        <w:shd w:val="clear" w:color="auto" w:fill="auto"/>
        <w:tabs>
          <w:tab w:val="left" w:pos="1134"/>
        </w:tabs>
        <w:spacing w:before="0" w:after="0" w:line="240" w:lineRule="auto"/>
        <w:ind w:firstLine="567"/>
        <w:jc w:val="right"/>
        <w:rPr>
          <w:sz w:val="28"/>
          <w:szCs w:val="28"/>
        </w:rPr>
      </w:pPr>
      <w:r w:rsidRPr="00554313">
        <w:rPr>
          <w:color w:val="000000"/>
          <w:sz w:val="28"/>
          <w:szCs w:val="28"/>
          <w:lang w:eastAsia="ru-RU" w:bidi="ru-RU"/>
        </w:rPr>
        <w:lastRenderedPageBreak/>
        <w:t>Приложение № 1 к Порядку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D9514C" w:rsidRDefault="00D9514C" w:rsidP="00D9514C">
      <w:pPr>
        <w:pStyle w:val="22"/>
        <w:shd w:val="clear" w:color="auto" w:fill="auto"/>
        <w:tabs>
          <w:tab w:val="left" w:pos="1134"/>
        </w:tabs>
        <w:spacing w:before="0" w:after="0" w:line="240" w:lineRule="auto"/>
        <w:ind w:firstLine="567"/>
        <w:jc w:val="left"/>
        <w:rPr>
          <w:color w:val="000000"/>
          <w:sz w:val="28"/>
          <w:szCs w:val="28"/>
          <w:lang w:eastAsia="ru-RU" w:bidi="ru-RU"/>
        </w:rPr>
      </w:pPr>
    </w:p>
    <w:p w:rsidR="005710FD" w:rsidRPr="00554313" w:rsidRDefault="005710FD" w:rsidP="00D9514C">
      <w:pPr>
        <w:pStyle w:val="22"/>
        <w:shd w:val="clear" w:color="auto" w:fill="auto"/>
        <w:tabs>
          <w:tab w:val="left" w:pos="1134"/>
        </w:tabs>
        <w:spacing w:before="0" w:after="0" w:line="240" w:lineRule="auto"/>
        <w:ind w:firstLine="567"/>
        <w:jc w:val="left"/>
        <w:rPr>
          <w:sz w:val="28"/>
          <w:szCs w:val="28"/>
        </w:rPr>
      </w:pPr>
      <w:r w:rsidRPr="00554313">
        <w:rPr>
          <w:color w:val="000000"/>
          <w:sz w:val="28"/>
          <w:szCs w:val="28"/>
          <w:lang w:eastAsia="ru-RU" w:bidi="ru-RU"/>
        </w:rPr>
        <w:t>Форма</w:t>
      </w:r>
    </w:p>
    <w:p w:rsidR="005710FD" w:rsidRPr="00554313" w:rsidRDefault="005710FD" w:rsidP="00D9514C">
      <w:pPr>
        <w:pStyle w:val="40"/>
        <w:shd w:val="clear" w:color="auto" w:fill="auto"/>
        <w:tabs>
          <w:tab w:val="left" w:pos="1134"/>
        </w:tabs>
        <w:spacing w:before="0" w:after="0" w:line="240" w:lineRule="auto"/>
        <w:ind w:firstLine="567"/>
        <w:jc w:val="center"/>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ЗАЯВКА</w:t>
      </w:r>
    </w:p>
    <w:p w:rsidR="005710FD" w:rsidRPr="00554313" w:rsidRDefault="005710FD" w:rsidP="00D9514C">
      <w:pPr>
        <w:pStyle w:val="40"/>
        <w:shd w:val="clear" w:color="auto" w:fill="auto"/>
        <w:tabs>
          <w:tab w:val="left" w:pos="1134"/>
        </w:tabs>
        <w:spacing w:before="0" w:after="0" w:line="240" w:lineRule="auto"/>
        <w:ind w:firstLine="567"/>
        <w:jc w:val="center"/>
        <w:rPr>
          <w:rFonts w:ascii="Times New Roman" w:hAnsi="Times New Roman" w:cs="Times New Roman"/>
          <w:sz w:val="28"/>
          <w:szCs w:val="28"/>
        </w:rPr>
      </w:pPr>
      <w:proofErr w:type="gramStart"/>
      <w:r w:rsidRPr="00554313">
        <w:rPr>
          <w:rFonts w:ascii="Times New Roman" w:hAnsi="Times New Roman" w:cs="Times New Roman"/>
          <w:color w:val="000000"/>
          <w:sz w:val="28"/>
          <w:szCs w:val="28"/>
          <w:lang w:eastAsia="ru-RU" w:bidi="ru-RU"/>
        </w:rPr>
        <w:t>на участие в отборе по предоставлению субсидии из средств местного бюджета юридическим лицам на возмещение</w:t>
      </w:r>
      <w:proofErr w:type="gramEnd"/>
      <w:r w:rsidRPr="00554313">
        <w:rPr>
          <w:rFonts w:ascii="Times New Roman" w:hAnsi="Times New Roman" w:cs="Times New Roman"/>
          <w:color w:val="000000"/>
          <w:sz w:val="28"/>
          <w:szCs w:val="28"/>
          <w:lang w:eastAsia="ru-RU" w:bidi="ru-RU"/>
        </w:rPr>
        <w:t xml:space="preserve">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D9514C" w:rsidRDefault="00D9514C"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p>
    <w:p w:rsidR="005710FD"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Прошу предоставить субсидию из средств местного бюджета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w:t>
      </w:r>
      <w:proofErr w:type="gramStart"/>
      <w:r w:rsidRPr="00554313">
        <w:rPr>
          <w:rFonts w:ascii="Times New Roman" w:hAnsi="Times New Roman" w:cs="Times New Roman"/>
          <w:color w:val="000000"/>
          <w:sz w:val="28"/>
          <w:szCs w:val="28"/>
          <w:lang w:eastAsia="ru-RU" w:bidi="ru-RU"/>
        </w:rPr>
        <w:t>для</w:t>
      </w:r>
      <w:proofErr w:type="gramEnd"/>
    </w:p>
    <w:p w:rsidR="001147E4" w:rsidRPr="00554313" w:rsidRDefault="001147E4"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_______________________________</w:t>
      </w:r>
      <w:r w:rsidR="00D9514C">
        <w:rPr>
          <w:rFonts w:ascii="Times New Roman" w:hAnsi="Times New Roman" w:cs="Times New Roman"/>
          <w:color w:val="000000"/>
          <w:sz w:val="28"/>
          <w:szCs w:val="28"/>
          <w:lang w:eastAsia="ru-RU" w:bidi="ru-RU"/>
        </w:rPr>
        <w:t>_______________________________</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p>
    <w:p w:rsidR="005710FD"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(наименование организации, адрес направления расходов, размер субсидии) и перечислить на расчетный счет:</w:t>
      </w:r>
    </w:p>
    <w:p w:rsidR="001147E4" w:rsidRPr="00554313" w:rsidRDefault="001147E4"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___________________________________</w:t>
      </w:r>
      <w:r w:rsidR="00D9514C">
        <w:rPr>
          <w:rFonts w:ascii="Times New Roman" w:hAnsi="Times New Roman" w:cs="Times New Roman"/>
          <w:color w:val="000000"/>
          <w:sz w:val="28"/>
          <w:szCs w:val="28"/>
          <w:lang w:eastAsia="ru-RU" w:bidi="ru-RU"/>
        </w:rPr>
        <w:t>___________________________</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(банковские реквизиты, ИНН, КПП)</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Приложения:</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1.</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2.</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3.</w:t>
      </w:r>
    </w:p>
    <w:p w:rsidR="001147E4" w:rsidRDefault="001147E4" w:rsidP="00D9514C">
      <w:pPr>
        <w:pStyle w:val="40"/>
        <w:shd w:val="clear" w:color="auto" w:fill="auto"/>
        <w:tabs>
          <w:tab w:val="left" w:pos="1134"/>
        </w:tabs>
        <w:spacing w:before="0" w:after="0" w:line="240" w:lineRule="auto"/>
        <w:ind w:firstLine="567"/>
        <w:jc w:val="both"/>
        <w:rPr>
          <w:rFonts w:ascii="Times New Roman" w:hAnsi="Times New Roman" w:cs="Times New Roman"/>
          <w:color w:val="000000"/>
          <w:sz w:val="28"/>
          <w:szCs w:val="28"/>
          <w:lang w:eastAsia="ru-RU" w:bidi="ru-RU"/>
        </w:rPr>
      </w:pPr>
    </w:p>
    <w:p w:rsidR="005710FD" w:rsidRPr="00554313" w:rsidRDefault="005710FD" w:rsidP="00D9514C">
      <w:pPr>
        <w:pStyle w:val="40"/>
        <w:shd w:val="clear" w:color="auto" w:fill="auto"/>
        <w:tabs>
          <w:tab w:val="left" w:pos="1134"/>
        </w:tabs>
        <w:spacing w:before="0" w:after="0" w:line="240" w:lineRule="auto"/>
        <w:ind w:firstLine="567"/>
        <w:jc w:val="both"/>
        <w:rPr>
          <w:rFonts w:ascii="Times New Roman" w:hAnsi="Times New Roman" w:cs="Times New Roman"/>
          <w:sz w:val="28"/>
          <w:szCs w:val="28"/>
        </w:rPr>
      </w:pPr>
      <w:proofErr w:type="gramStart"/>
      <w:r w:rsidRPr="00554313">
        <w:rPr>
          <w:rFonts w:ascii="Times New Roman" w:hAnsi="Times New Roman" w:cs="Times New Roman"/>
          <w:color w:val="000000"/>
          <w:sz w:val="28"/>
          <w:szCs w:val="28"/>
          <w:lang w:eastAsia="ru-RU" w:bidi="ru-RU"/>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предложений (заявке), иной информации об участнике отбора, связанной с соответствующим отбором.</w:t>
      </w:r>
      <w:proofErr w:type="gramEnd"/>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Руководитель организации </w:t>
      </w:r>
      <w:r w:rsidR="001147E4">
        <w:rPr>
          <w:rFonts w:ascii="Times New Roman" w:hAnsi="Times New Roman" w:cs="Times New Roman"/>
          <w:color w:val="000000"/>
          <w:sz w:val="28"/>
          <w:szCs w:val="28"/>
          <w:lang w:eastAsia="ru-RU" w:bidi="ru-RU"/>
        </w:rPr>
        <w:tab/>
      </w:r>
      <w:r w:rsidR="001147E4">
        <w:rPr>
          <w:rFonts w:ascii="Times New Roman" w:hAnsi="Times New Roman" w:cs="Times New Roman"/>
          <w:color w:val="000000"/>
          <w:sz w:val="28"/>
          <w:szCs w:val="28"/>
          <w:lang w:eastAsia="ru-RU" w:bidi="ru-RU"/>
        </w:rPr>
        <w:tab/>
      </w:r>
      <w:r w:rsidR="001147E4" w:rsidRPr="00554313">
        <w:rPr>
          <w:rFonts w:ascii="Times New Roman" w:hAnsi="Times New Roman" w:cs="Times New Roman"/>
          <w:color w:val="000000"/>
          <w:sz w:val="28"/>
          <w:szCs w:val="28"/>
          <w:lang w:eastAsia="ru-RU" w:bidi="ru-RU"/>
        </w:rPr>
        <w:t>подпись</w:t>
      </w:r>
      <w:r w:rsidR="001147E4" w:rsidRPr="00554313">
        <w:rPr>
          <w:rFonts w:ascii="Times New Roman" w:hAnsi="Times New Roman" w:cs="Times New Roman"/>
          <w:color w:val="000000"/>
          <w:sz w:val="28"/>
          <w:szCs w:val="28"/>
          <w:lang w:eastAsia="ru-RU" w:bidi="ru-RU"/>
        </w:rPr>
        <w:t xml:space="preserve"> </w:t>
      </w:r>
      <w:r w:rsidR="001147E4">
        <w:rPr>
          <w:rFonts w:ascii="Times New Roman" w:hAnsi="Times New Roman" w:cs="Times New Roman"/>
          <w:color w:val="000000"/>
          <w:sz w:val="28"/>
          <w:szCs w:val="28"/>
          <w:lang w:eastAsia="ru-RU" w:bidi="ru-RU"/>
        </w:rPr>
        <w:tab/>
      </w:r>
      <w:r w:rsidR="001147E4">
        <w:rPr>
          <w:rFonts w:ascii="Times New Roman" w:hAnsi="Times New Roman" w:cs="Times New Roman"/>
          <w:color w:val="000000"/>
          <w:sz w:val="28"/>
          <w:szCs w:val="28"/>
          <w:lang w:eastAsia="ru-RU" w:bidi="ru-RU"/>
        </w:rPr>
        <w:tab/>
      </w:r>
      <w:r w:rsidR="00101217">
        <w:rPr>
          <w:rFonts w:ascii="Times New Roman" w:hAnsi="Times New Roman" w:cs="Times New Roman"/>
          <w:color w:val="000000"/>
          <w:sz w:val="28"/>
          <w:szCs w:val="28"/>
          <w:lang w:eastAsia="ru-RU" w:bidi="ru-RU"/>
        </w:rPr>
        <w:t>Ф.И.О.</w:t>
      </w:r>
    </w:p>
    <w:p w:rsidR="00101217"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Главный бухгалтер организации </w:t>
      </w:r>
      <w:r w:rsidR="001147E4">
        <w:rPr>
          <w:rFonts w:ascii="Times New Roman" w:hAnsi="Times New Roman" w:cs="Times New Roman"/>
          <w:color w:val="000000"/>
          <w:sz w:val="28"/>
          <w:szCs w:val="28"/>
          <w:lang w:eastAsia="ru-RU" w:bidi="ru-RU"/>
        </w:rPr>
        <w:tab/>
      </w:r>
      <w:r w:rsidR="001147E4" w:rsidRPr="00554313">
        <w:rPr>
          <w:rFonts w:ascii="Times New Roman" w:hAnsi="Times New Roman" w:cs="Times New Roman"/>
          <w:color w:val="000000"/>
          <w:sz w:val="28"/>
          <w:szCs w:val="28"/>
          <w:lang w:eastAsia="ru-RU" w:bidi="ru-RU"/>
        </w:rPr>
        <w:t>подпись</w:t>
      </w:r>
      <w:r w:rsidR="001147E4" w:rsidRPr="00554313">
        <w:rPr>
          <w:rFonts w:ascii="Times New Roman" w:hAnsi="Times New Roman" w:cs="Times New Roman"/>
          <w:color w:val="000000"/>
          <w:sz w:val="28"/>
          <w:szCs w:val="28"/>
          <w:lang w:eastAsia="ru-RU" w:bidi="ru-RU"/>
        </w:rPr>
        <w:t xml:space="preserve"> </w:t>
      </w:r>
      <w:r w:rsidR="001147E4">
        <w:rPr>
          <w:rFonts w:ascii="Times New Roman" w:hAnsi="Times New Roman" w:cs="Times New Roman"/>
          <w:color w:val="000000"/>
          <w:sz w:val="28"/>
          <w:szCs w:val="28"/>
          <w:lang w:eastAsia="ru-RU" w:bidi="ru-RU"/>
        </w:rPr>
        <w:tab/>
      </w:r>
      <w:r w:rsidR="00101217">
        <w:rPr>
          <w:rFonts w:ascii="Times New Roman" w:hAnsi="Times New Roman" w:cs="Times New Roman"/>
          <w:color w:val="000000"/>
          <w:sz w:val="28"/>
          <w:szCs w:val="28"/>
          <w:lang w:eastAsia="ru-RU" w:bidi="ru-RU"/>
        </w:rPr>
        <w:tab/>
        <w:t>Ф.И.О.</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М.П.    </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p>
    <w:p w:rsidR="00AB3160" w:rsidRPr="00554313" w:rsidRDefault="00AB3160" w:rsidP="00D9514C">
      <w:pPr>
        <w:tabs>
          <w:tab w:val="left" w:pos="1134"/>
        </w:tabs>
        <w:spacing w:after="0" w:line="240" w:lineRule="auto"/>
        <w:ind w:firstLine="567"/>
        <w:rPr>
          <w:rFonts w:ascii="Times New Roman" w:eastAsia="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br w:type="page"/>
      </w:r>
    </w:p>
    <w:p w:rsidR="005710FD" w:rsidRPr="00554313" w:rsidRDefault="005710FD" w:rsidP="00D9514C">
      <w:pPr>
        <w:pStyle w:val="22"/>
        <w:shd w:val="clear" w:color="auto" w:fill="auto"/>
        <w:tabs>
          <w:tab w:val="left" w:pos="1134"/>
        </w:tabs>
        <w:spacing w:before="0" w:after="0" w:line="240" w:lineRule="auto"/>
        <w:ind w:firstLine="567"/>
        <w:jc w:val="right"/>
        <w:rPr>
          <w:sz w:val="28"/>
          <w:szCs w:val="28"/>
        </w:rPr>
      </w:pPr>
      <w:r w:rsidRPr="00554313">
        <w:rPr>
          <w:color w:val="000000"/>
          <w:sz w:val="28"/>
          <w:szCs w:val="28"/>
          <w:lang w:eastAsia="ru-RU" w:bidi="ru-RU"/>
        </w:rPr>
        <w:lastRenderedPageBreak/>
        <w:t>Приложение № 2 к Порядку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p>
    <w:p w:rsidR="005710FD" w:rsidRPr="00554313" w:rsidRDefault="005710FD" w:rsidP="00D9514C">
      <w:pPr>
        <w:pStyle w:val="22"/>
        <w:shd w:val="clear" w:color="auto" w:fill="auto"/>
        <w:tabs>
          <w:tab w:val="left" w:pos="1134"/>
        </w:tabs>
        <w:spacing w:before="0" w:after="0" w:line="240" w:lineRule="auto"/>
        <w:ind w:firstLine="567"/>
        <w:jc w:val="left"/>
        <w:rPr>
          <w:color w:val="000000"/>
          <w:sz w:val="28"/>
          <w:szCs w:val="28"/>
          <w:lang w:eastAsia="ru-RU" w:bidi="ru-RU"/>
        </w:rPr>
      </w:pPr>
      <w:r w:rsidRPr="00554313">
        <w:rPr>
          <w:color w:val="000000"/>
          <w:sz w:val="28"/>
          <w:szCs w:val="28"/>
          <w:lang w:eastAsia="ru-RU" w:bidi="ru-RU"/>
        </w:rPr>
        <w:t>Форма</w:t>
      </w:r>
    </w:p>
    <w:p w:rsidR="005710FD" w:rsidRPr="00554313" w:rsidRDefault="005710FD" w:rsidP="00D9514C">
      <w:pPr>
        <w:pStyle w:val="22"/>
        <w:shd w:val="clear" w:color="auto" w:fill="auto"/>
        <w:tabs>
          <w:tab w:val="left" w:pos="1134"/>
        </w:tabs>
        <w:spacing w:before="0" w:after="0" w:line="240" w:lineRule="auto"/>
        <w:ind w:firstLine="567"/>
        <w:jc w:val="left"/>
        <w:rPr>
          <w:color w:val="000000"/>
          <w:sz w:val="28"/>
          <w:szCs w:val="28"/>
          <w:lang w:eastAsia="ru-RU" w:bidi="ru-RU"/>
        </w:rPr>
      </w:pPr>
    </w:p>
    <w:p w:rsidR="005710FD" w:rsidRPr="00554313" w:rsidRDefault="005710FD" w:rsidP="00D9514C">
      <w:pPr>
        <w:pStyle w:val="22"/>
        <w:shd w:val="clear" w:color="auto" w:fill="auto"/>
        <w:tabs>
          <w:tab w:val="left" w:pos="1134"/>
        </w:tabs>
        <w:spacing w:before="0" w:after="0" w:line="240" w:lineRule="auto"/>
        <w:ind w:firstLine="567"/>
        <w:jc w:val="center"/>
        <w:rPr>
          <w:sz w:val="28"/>
          <w:szCs w:val="28"/>
        </w:rPr>
      </w:pPr>
      <w:r w:rsidRPr="00554313">
        <w:rPr>
          <w:sz w:val="28"/>
          <w:szCs w:val="28"/>
        </w:rPr>
        <w:t>СПРАВКА</w:t>
      </w:r>
    </w:p>
    <w:p w:rsidR="005710FD" w:rsidRPr="00554313" w:rsidRDefault="005710FD"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color w:val="000000"/>
          <w:sz w:val="28"/>
          <w:szCs w:val="28"/>
          <w:lang w:eastAsia="ru-RU" w:bidi="ru-RU"/>
        </w:rPr>
        <w:t>о кредиторской задолженности участника отбора за топливно-энергетические ресурсы по состоянию на "</w:t>
      </w:r>
      <w:r w:rsidRPr="00554313">
        <w:rPr>
          <w:color w:val="000000"/>
          <w:sz w:val="28"/>
          <w:szCs w:val="28"/>
          <w:lang w:eastAsia="ru-RU" w:bidi="ru-RU"/>
        </w:rPr>
        <w:tab/>
        <w:t>"</w:t>
      </w:r>
      <w:r w:rsidRPr="00554313">
        <w:rPr>
          <w:color w:val="000000"/>
          <w:sz w:val="28"/>
          <w:szCs w:val="28"/>
          <w:lang w:eastAsia="ru-RU" w:bidi="ru-RU"/>
        </w:rPr>
        <w:tab/>
        <w:t>20</w:t>
      </w:r>
      <w:r w:rsidRPr="00554313">
        <w:rPr>
          <w:color w:val="000000"/>
          <w:sz w:val="28"/>
          <w:szCs w:val="28"/>
          <w:lang w:eastAsia="ru-RU" w:bidi="ru-RU"/>
        </w:rPr>
        <w:tab/>
        <w:t>года</w:t>
      </w:r>
    </w:p>
    <w:p w:rsidR="0044781F" w:rsidRPr="00554313" w:rsidRDefault="0044781F" w:rsidP="00D9514C">
      <w:pPr>
        <w:pStyle w:val="22"/>
        <w:shd w:val="clear" w:color="auto" w:fill="auto"/>
        <w:tabs>
          <w:tab w:val="left" w:pos="1134"/>
        </w:tabs>
        <w:spacing w:before="0" w:after="0" w:line="240" w:lineRule="auto"/>
        <w:ind w:firstLine="567"/>
        <w:jc w:val="left"/>
        <w:rPr>
          <w:color w:val="000000"/>
          <w:sz w:val="28"/>
          <w:szCs w:val="28"/>
          <w:lang w:eastAsia="ru-RU" w:bidi="ru-RU"/>
        </w:rPr>
      </w:pPr>
    </w:p>
    <w:tbl>
      <w:tblPr>
        <w:tblW w:w="9506" w:type="dxa"/>
        <w:tblLayout w:type="fixed"/>
        <w:tblCellMar>
          <w:left w:w="10" w:type="dxa"/>
          <w:right w:w="10" w:type="dxa"/>
        </w:tblCellMar>
        <w:tblLook w:val="0000" w:firstRow="0" w:lastRow="0" w:firstColumn="0" w:lastColumn="0" w:noHBand="0" w:noVBand="0"/>
      </w:tblPr>
      <w:tblGrid>
        <w:gridCol w:w="811"/>
        <w:gridCol w:w="1467"/>
        <w:gridCol w:w="1701"/>
        <w:gridCol w:w="1824"/>
        <w:gridCol w:w="1819"/>
        <w:gridCol w:w="1118"/>
        <w:gridCol w:w="766"/>
      </w:tblGrid>
      <w:tr w:rsidR="0044781F" w:rsidRPr="00D9514C" w:rsidTr="00D9514C">
        <w:trPr>
          <w:trHeight w:hRule="exact" w:val="773"/>
        </w:trPr>
        <w:tc>
          <w:tcPr>
            <w:tcW w:w="811" w:type="dxa"/>
            <w:vMerge w:val="restart"/>
            <w:tcBorders>
              <w:top w:val="single" w:sz="4" w:space="0" w:color="auto"/>
              <w:left w:val="single" w:sz="4" w:space="0" w:color="auto"/>
            </w:tcBorders>
            <w:shd w:val="clear" w:color="auto" w:fill="FFFFFF"/>
          </w:tcPr>
          <w:p w:rsidR="0044781F" w:rsidRPr="00D9514C" w:rsidRDefault="0044781F" w:rsidP="00D9514C">
            <w:pPr>
              <w:pStyle w:val="22"/>
              <w:shd w:val="clear" w:color="auto" w:fill="auto"/>
              <w:spacing w:before="0" w:after="0" w:line="240" w:lineRule="auto"/>
              <w:rPr>
                <w:sz w:val="20"/>
                <w:szCs w:val="20"/>
              </w:rPr>
            </w:pPr>
            <w:r w:rsidRPr="00D9514C">
              <w:rPr>
                <w:sz w:val="20"/>
                <w:szCs w:val="20"/>
              </w:rPr>
              <w:t>Номер</w:t>
            </w:r>
          </w:p>
          <w:p w:rsidR="0044781F" w:rsidRPr="00D9514C" w:rsidRDefault="0044781F" w:rsidP="00D9514C">
            <w:pPr>
              <w:pStyle w:val="22"/>
              <w:shd w:val="clear" w:color="auto" w:fill="auto"/>
              <w:tabs>
                <w:tab w:val="left" w:pos="1134"/>
              </w:tabs>
              <w:spacing w:before="0" w:after="0" w:line="240" w:lineRule="auto"/>
              <w:rPr>
                <w:sz w:val="20"/>
                <w:szCs w:val="20"/>
              </w:rPr>
            </w:pPr>
            <w:r w:rsidRPr="00D9514C">
              <w:rPr>
                <w:sz w:val="20"/>
                <w:szCs w:val="20"/>
              </w:rPr>
              <w:t>строки</w:t>
            </w:r>
          </w:p>
        </w:tc>
        <w:tc>
          <w:tcPr>
            <w:tcW w:w="1467" w:type="dxa"/>
            <w:vMerge w:val="restart"/>
            <w:tcBorders>
              <w:top w:val="single" w:sz="4" w:space="0" w:color="auto"/>
              <w:left w:val="single" w:sz="4" w:space="0" w:color="auto"/>
            </w:tcBorders>
            <w:shd w:val="clear" w:color="auto" w:fill="FFFFFF"/>
          </w:tcPr>
          <w:p w:rsidR="0044781F" w:rsidRPr="00D9514C" w:rsidRDefault="00D9514C" w:rsidP="00D9514C">
            <w:pPr>
              <w:pStyle w:val="22"/>
              <w:shd w:val="clear" w:color="auto" w:fill="auto"/>
              <w:spacing w:before="0" w:after="0" w:line="240" w:lineRule="auto"/>
              <w:rPr>
                <w:sz w:val="20"/>
                <w:szCs w:val="20"/>
              </w:rPr>
            </w:pPr>
            <w:r>
              <w:rPr>
                <w:sz w:val="20"/>
                <w:szCs w:val="20"/>
              </w:rPr>
              <w:t>Наименовани</w:t>
            </w:r>
            <w:r w:rsidR="0044781F" w:rsidRPr="00D9514C">
              <w:rPr>
                <w:sz w:val="20"/>
                <w:szCs w:val="20"/>
              </w:rPr>
              <w:t>е должника</w:t>
            </w:r>
          </w:p>
        </w:tc>
        <w:tc>
          <w:tcPr>
            <w:tcW w:w="1701" w:type="dxa"/>
            <w:vMerge w:val="restart"/>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spacing w:before="0" w:after="0" w:line="240" w:lineRule="auto"/>
              <w:ind w:hanging="4"/>
              <w:rPr>
                <w:sz w:val="20"/>
                <w:szCs w:val="20"/>
              </w:rPr>
            </w:pPr>
            <w:r w:rsidRPr="00D9514C">
              <w:rPr>
                <w:sz w:val="20"/>
                <w:szCs w:val="20"/>
              </w:rPr>
              <w:t>Наименование</w:t>
            </w:r>
            <w:r w:rsidR="00D9514C">
              <w:rPr>
                <w:sz w:val="20"/>
                <w:szCs w:val="20"/>
              </w:rPr>
              <w:t xml:space="preserve"> топливно-</w:t>
            </w:r>
            <w:r w:rsidRPr="00D9514C">
              <w:rPr>
                <w:sz w:val="20"/>
                <w:szCs w:val="20"/>
              </w:rPr>
              <w:t>энергетического</w:t>
            </w:r>
            <w:r w:rsidR="00D9514C">
              <w:rPr>
                <w:sz w:val="20"/>
                <w:szCs w:val="20"/>
              </w:rPr>
              <w:t xml:space="preserve"> </w:t>
            </w:r>
            <w:r w:rsidRPr="00D9514C">
              <w:rPr>
                <w:sz w:val="20"/>
                <w:szCs w:val="20"/>
              </w:rPr>
              <w:t>ресурса</w:t>
            </w:r>
          </w:p>
        </w:tc>
        <w:tc>
          <w:tcPr>
            <w:tcW w:w="1824" w:type="dxa"/>
            <w:vMerge w:val="restart"/>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spacing w:before="0" w:after="0" w:line="240" w:lineRule="auto"/>
              <w:ind w:hanging="11"/>
              <w:rPr>
                <w:sz w:val="20"/>
                <w:szCs w:val="20"/>
              </w:rPr>
            </w:pPr>
            <w:r w:rsidRPr="00D9514C">
              <w:rPr>
                <w:sz w:val="20"/>
                <w:szCs w:val="20"/>
              </w:rPr>
              <w:t>Сумма</w:t>
            </w:r>
          </w:p>
          <w:p w:rsidR="0044781F" w:rsidRPr="00D9514C" w:rsidRDefault="0044781F" w:rsidP="00D9514C">
            <w:pPr>
              <w:pStyle w:val="22"/>
              <w:shd w:val="clear" w:color="auto" w:fill="auto"/>
              <w:spacing w:before="0" w:after="0" w:line="240" w:lineRule="auto"/>
              <w:ind w:hanging="11"/>
              <w:rPr>
                <w:sz w:val="20"/>
                <w:szCs w:val="20"/>
              </w:rPr>
            </w:pPr>
            <w:r w:rsidRPr="00D9514C">
              <w:rPr>
                <w:sz w:val="20"/>
                <w:szCs w:val="20"/>
              </w:rPr>
              <w:t>кредиторской</w:t>
            </w:r>
          </w:p>
          <w:p w:rsidR="0044781F" w:rsidRPr="00D9514C" w:rsidRDefault="0044781F" w:rsidP="00D9514C">
            <w:pPr>
              <w:pStyle w:val="22"/>
              <w:shd w:val="clear" w:color="auto" w:fill="auto"/>
              <w:spacing w:before="0" w:after="0" w:line="240" w:lineRule="auto"/>
              <w:ind w:hanging="11"/>
              <w:rPr>
                <w:sz w:val="20"/>
                <w:szCs w:val="20"/>
              </w:rPr>
            </w:pPr>
            <w:r w:rsidRPr="00D9514C">
              <w:rPr>
                <w:sz w:val="20"/>
                <w:szCs w:val="20"/>
              </w:rPr>
              <w:t>задолженности</w:t>
            </w:r>
          </w:p>
          <w:p w:rsidR="0044781F" w:rsidRPr="00D9514C" w:rsidRDefault="0044781F" w:rsidP="00D9514C">
            <w:pPr>
              <w:pStyle w:val="22"/>
              <w:shd w:val="clear" w:color="auto" w:fill="auto"/>
              <w:spacing w:before="0" w:after="0" w:line="240" w:lineRule="auto"/>
              <w:ind w:hanging="11"/>
              <w:rPr>
                <w:sz w:val="20"/>
                <w:szCs w:val="20"/>
              </w:rPr>
            </w:pPr>
            <w:r w:rsidRPr="00D9514C">
              <w:rPr>
                <w:sz w:val="20"/>
                <w:szCs w:val="20"/>
              </w:rPr>
              <w:t>(рублей)</w:t>
            </w:r>
          </w:p>
        </w:tc>
        <w:tc>
          <w:tcPr>
            <w:tcW w:w="3703" w:type="dxa"/>
            <w:gridSpan w:val="3"/>
            <w:tcBorders>
              <w:top w:val="single" w:sz="4" w:space="0" w:color="auto"/>
              <w:left w:val="single" w:sz="4" w:space="0" w:color="auto"/>
              <w:right w:val="single" w:sz="4" w:space="0" w:color="auto"/>
            </w:tcBorders>
            <w:shd w:val="clear" w:color="auto" w:fill="FFFFFF"/>
            <w:vAlign w:val="center"/>
          </w:tcPr>
          <w:p w:rsidR="0044781F" w:rsidRPr="00D9514C" w:rsidRDefault="0044781F" w:rsidP="00D9514C">
            <w:pPr>
              <w:pStyle w:val="22"/>
              <w:shd w:val="clear" w:color="auto" w:fill="auto"/>
              <w:spacing w:before="0" w:after="0" w:line="240" w:lineRule="auto"/>
              <w:ind w:firstLine="7"/>
              <w:jc w:val="left"/>
              <w:rPr>
                <w:sz w:val="20"/>
                <w:szCs w:val="20"/>
              </w:rPr>
            </w:pPr>
            <w:r w:rsidRPr="00D9514C">
              <w:rPr>
                <w:sz w:val="20"/>
                <w:szCs w:val="20"/>
              </w:rPr>
              <w:t>Документ, подтверждающий задолженность</w:t>
            </w:r>
          </w:p>
        </w:tc>
      </w:tr>
      <w:tr w:rsidR="0044781F" w:rsidRPr="00D9514C" w:rsidTr="00D9514C">
        <w:trPr>
          <w:trHeight w:hRule="exact" w:val="552"/>
        </w:trPr>
        <w:tc>
          <w:tcPr>
            <w:tcW w:w="811" w:type="dxa"/>
            <w:vMerge/>
            <w:tcBorders>
              <w:left w:val="single" w:sz="4" w:space="0" w:color="auto"/>
            </w:tcBorders>
            <w:shd w:val="clear" w:color="auto" w:fill="FFFFFF"/>
          </w:tcPr>
          <w:p w:rsidR="0044781F" w:rsidRPr="00D9514C" w:rsidRDefault="0044781F" w:rsidP="00D9514C">
            <w:pPr>
              <w:tabs>
                <w:tab w:val="left" w:pos="1134"/>
              </w:tabs>
              <w:spacing w:after="0" w:line="240" w:lineRule="auto"/>
              <w:ind w:firstLine="567"/>
              <w:jc w:val="both"/>
              <w:rPr>
                <w:rFonts w:ascii="Times New Roman" w:hAnsi="Times New Roman" w:cs="Times New Roman"/>
                <w:sz w:val="20"/>
                <w:szCs w:val="20"/>
              </w:rPr>
            </w:pPr>
          </w:p>
        </w:tc>
        <w:tc>
          <w:tcPr>
            <w:tcW w:w="1467" w:type="dxa"/>
            <w:vMerge/>
            <w:tcBorders>
              <w:left w:val="single" w:sz="4" w:space="0" w:color="auto"/>
            </w:tcBorders>
            <w:shd w:val="clear" w:color="auto" w:fill="FFFFFF"/>
          </w:tcPr>
          <w:p w:rsidR="0044781F" w:rsidRPr="00D9514C" w:rsidRDefault="0044781F" w:rsidP="00D9514C">
            <w:pPr>
              <w:tabs>
                <w:tab w:val="left" w:pos="1134"/>
              </w:tabs>
              <w:spacing w:after="0" w:line="240" w:lineRule="auto"/>
              <w:ind w:firstLine="567"/>
              <w:jc w:val="both"/>
              <w:rPr>
                <w:rFonts w:ascii="Times New Roman" w:hAnsi="Times New Roman" w:cs="Times New Roman"/>
                <w:sz w:val="20"/>
                <w:szCs w:val="20"/>
              </w:rPr>
            </w:pPr>
          </w:p>
        </w:tc>
        <w:tc>
          <w:tcPr>
            <w:tcW w:w="1701" w:type="dxa"/>
            <w:vMerge/>
            <w:tcBorders>
              <w:left w:val="single" w:sz="4" w:space="0" w:color="auto"/>
            </w:tcBorders>
            <w:shd w:val="clear" w:color="auto" w:fill="FFFFFF"/>
            <w:vAlign w:val="center"/>
          </w:tcPr>
          <w:p w:rsidR="0044781F" w:rsidRPr="00D9514C" w:rsidRDefault="0044781F" w:rsidP="00D9514C">
            <w:pPr>
              <w:tabs>
                <w:tab w:val="left" w:pos="1134"/>
              </w:tabs>
              <w:spacing w:after="0" w:line="240" w:lineRule="auto"/>
              <w:ind w:firstLine="567"/>
              <w:jc w:val="both"/>
              <w:rPr>
                <w:rFonts w:ascii="Times New Roman" w:hAnsi="Times New Roman" w:cs="Times New Roman"/>
                <w:sz w:val="20"/>
                <w:szCs w:val="20"/>
              </w:rPr>
            </w:pPr>
          </w:p>
        </w:tc>
        <w:tc>
          <w:tcPr>
            <w:tcW w:w="1824" w:type="dxa"/>
            <w:vMerge/>
            <w:tcBorders>
              <w:left w:val="single" w:sz="4" w:space="0" w:color="auto"/>
            </w:tcBorders>
            <w:shd w:val="clear" w:color="auto" w:fill="FFFFFF"/>
            <w:vAlign w:val="center"/>
          </w:tcPr>
          <w:p w:rsidR="0044781F" w:rsidRPr="00D9514C" w:rsidRDefault="0044781F" w:rsidP="00D9514C">
            <w:pPr>
              <w:tabs>
                <w:tab w:val="left" w:pos="1134"/>
              </w:tabs>
              <w:spacing w:after="0" w:line="240" w:lineRule="auto"/>
              <w:ind w:firstLine="567"/>
              <w:jc w:val="both"/>
              <w:rPr>
                <w:rFonts w:ascii="Times New Roman" w:hAnsi="Times New Roman" w:cs="Times New Roman"/>
                <w:sz w:val="20"/>
                <w:szCs w:val="20"/>
              </w:rPr>
            </w:pPr>
          </w:p>
        </w:tc>
        <w:tc>
          <w:tcPr>
            <w:tcW w:w="1819"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spacing w:before="0" w:after="0" w:line="240" w:lineRule="auto"/>
              <w:ind w:firstLine="7"/>
              <w:rPr>
                <w:sz w:val="20"/>
                <w:szCs w:val="20"/>
              </w:rPr>
            </w:pPr>
            <w:r w:rsidRPr="00D9514C">
              <w:rPr>
                <w:sz w:val="20"/>
                <w:szCs w:val="20"/>
              </w:rPr>
              <w:t>наименование</w:t>
            </w:r>
          </w:p>
        </w:tc>
        <w:tc>
          <w:tcPr>
            <w:tcW w:w="1118"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spacing w:before="0" w:after="0" w:line="240" w:lineRule="auto"/>
              <w:rPr>
                <w:sz w:val="20"/>
                <w:szCs w:val="20"/>
              </w:rPr>
            </w:pPr>
            <w:r w:rsidRPr="00D9514C">
              <w:rPr>
                <w:sz w:val="20"/>
                <w:szCs w:val="20"/>
              </w:rPr>
              <w:t>номер</w:t>
            </w:r>
          </w:p>
        </w:tc>
        <w:tc>
          <w:tcPr>
            <w:tcW w:w="766" w:type="dxa"/>
            <w:tcBorders>
              <w:top w:val="single" w:sz="4" w:space="0" w:color="auto"/>
              <w:left w:val="single" w:sz="4" w:space="0" w:color="auto"/>
              <w:righ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47"/>
              <w:rPr>
                <w:sz w:val="20"/>
                <w:szCs w:val="20"/>
              </w:rPr>
            </w:pPr>
            <w:r w:rsidRPr="00D9514C">
              <w:rPr>
                <w:sz w:val="20"/>
                <w:szCs w:val="20"/>
              </w:rPr>
              <w:t>дата</w:t>
            </w:r>
          </w:p>
        </w:tc>
      </w:tr>
      <w:tr w:rsidR="0044781F" w:rsidRPr="00D9514C" w:rsidTr="00D9514C">
        <w:trPr>
          <w:trHeight w:hRule="exact" w:val="490"/>
        </w:trPr>
        <w:tc>
          <w:tcPr>
            <w:tcW w:w="811"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1</w:t>
            </w:r>
          </w:p>
        </w:tc>
        <w:tc>
          <w:tcPr>
            <w:tcW w:w="1467"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2</w:t>
            </w:r>
          </w:p>
        </w:tc>
        <w:tc>
          <w:tcPr>
            <w:tcW w:w="1701"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3</w:t>
            </w:r>
          </w:p>
        </w:tc>
        <w:tc>
          <w:tcPr>
            <w:tcW w:w="1824"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4</w:t>
            </w:r>
          </w:p>
        </w:tc>
        <w:tc>
          <w:tcPr>
            <w:tcW w:w="1819"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5</w:t>
            </w:r>
          </w:p>
        </w:tc>
        <w:tc>
          <w:tcPr>
            <w:tcW w:w="1118"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6</w:t>
            </w:r>
          </w:p>
        </w:tc>
        <w:tc>
          <w:tcPr>
            <w:tcW w:w="766" w:type="dxa"/>
            <w:tcBorders>
              <w:top w:val="single" w:sz="4" w:space="0" w:color="auto"/>
              <w:left w:val="single" w:sz="4" w:space="0" w:color="auto"/>
              <w:righ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7</w:t>
            </w: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4"/>
        </w:trPr>
        <w:tc>
          <w:tcPr>
            <w:tcW w:w="811" w:type="dxa"/>
            <w:tcBorders>
              <w:top w:val="single" w:sz="4" w:space="0" w:color="auto"/>
              <w:left w:val="single" w:sz="4" w:space="0" w:color="auto"/>
              <w:bottom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bottom w:val="single" w:sz="4" w:space="0" w:color="auto"/>
            </w:tcBorders>
            <w:shd w:val="clear" w:color="auto" w:fill="FFFFFF"/>
            <w:vAlign w:val="center"/>
          </w:tcPr>
          <w:p w:rsidR="0044781F" w:rsidRPr="00554313" w:rsidRDefault="0044781F" w:rsidP="00D9514C">
            <w:pPr>
              <w:pStyle w:val="22"/>
              <w:shd w:val="clear" w:color="auto" w:fill="auto"/>
              <w:tabs>
                <w:tab w:val="left" w:pos="1134"/>
              </w:tabs>
              <w:spacing w:before="0" w:after="0" w:line="240" w:lineRule="auto"/>
              <w:ind w:firstLine="567"/>
              <w:jc w:val="center"/>
              <w:rPr>
                <w:sz w:val="28"/>
                <w:szCs w:val="28"/>
              </w:rPr>
            </w:pPr>
            <w:r w:rsidRPr="00554313">
              <w:rPr>
                <w:sz w:val="28"/>
                <w:szCs w:val="28"/>
              </w:rPr>
              <w:t>Всего</w:t>
            </w:r>
          </w:p>
        </w:tc>
        <w:tc>
          <w:tcPr>
            <w:tcW w:w="1701" w:type="dxa"/>
            <w:tcBorders>
              <w:top w:val="single" w:sz="4" w:space="0" w:color="auto"/>
              <w:left w:val="single" w:sz="4" w:space="0" w:color="auto"/>
              <w:bottom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bottom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bottom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bottom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bl>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
    <w:p w:rsidR="00101217" w:rsidRPr="00554313" w:rsidRDefault="00101217"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Руководитель организации </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r>
      <w:r w:rsidRPr="00554313">
        <w:rPr>
          <w:rFonts w:ascii="Times New Roman" w:hAnsi="Times New Roman" w:cs="Times New Roman"/>
          <w:color w:val="000000"/>
          <w:sz w:val="28"/>
          <w:szCs w:val="28"/>
          <w:lang w:eastAsia="ru-RU" w:bidi="ru-RU"/>
        </w:rPr>
        <w:t xml:space="preserve">подпись </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t>Ф.И.О.</w:t>
      </w:r>
    </w:p>
    <w:p w:rsidR="00101217" w:rsidRDefault="00101217"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Главный бухгалтер организации </w:t>
      </w:r>
      <w:r>
        <w:rPr>
          <w:rFonts w:ascii="Times New Roman" w:hAnsi="Times New Roman" w:cs="Times New Roman"/>
          <w:color w:val="000000"/>
          <w:sz w:val="28"/>
          <w:szCs w:val="28"/>
          <w:lang w:eastAsia="ru-RU" w:bidi="ru-RU"/>
        </w:rPr>
        <w:tab/>
      </w:r>
      <w:r w:rsidRPr="00554313">
        <w:rPr>
          <w:rFonts w:ascii="Times New Roman" w:hAnsi="Times New Roman" w:cs="Times New Roman"/>
          <w:color w:val="000000"/>
          <w:sz w:val="28"/>
          <w:szCs w:val="28"/>
          <w:lang w:eastAsia="ru-RU" w:bidi="ru-RU"/>
        </w:rPr>
        <w:t xml:space="preserve">подпись </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t>Ф.И.О.</w:t>
      </w:r>
    </w:p>
    <w:p w:rsidR="00101217" w:rsidRPr="00554313" w:rsidRDefault="00101217"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М.П.    </w:t>
      </w:r>
    </w:p>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p w:rsidR="00AB3160" w:rsidRPr="00554313" w:rsidRDefault="00AB3160" w:rsidP="00D9514C">
      <w:pPr>
        <w:tabs>
          <w:tab w:val="left" w:pos="1134"/>
        </w:tabs>
        <w:spacing w:after="0" w:line="240" w:lineRule="auto"/>
        <w:ind w:firstLine="567"/>
        <w:rPr>
          <w:rFonts w:ascii="Times New Roman" w:eastAsia="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br w:type="page"/>
      </w:r>
    </w:p>
    <w:p w:rsidR="0044781F" w:rsidRPr="00554313" w:rsidRDefault="0044781F" w:rsidP="00D9514C">
      <w:pPr>
        <w:pStyle w:val="22"/>
        <w:shd w:val="clear" w:color="auto" w:fill="auto"/>
        <w:tabs>
          <w:tab w:val="left" w:pos="1134"/>
        </w:tabs>
        <w:spacing w:before="0" w:after="0" w:line="240" w:lineRule="auto"/>
        <w:ind w:firstLine="567"/>
        <w:jc w:val="right"/>
        <w:rPr>
          <w:sz w:val="28"/>
          <w:szCs w:val="28"/>
        </w:rPr>
      </w:pPr>
      <w:r w:rsidRPr="00554313">
        <w:rPr>
          <w:color w:val="000000"/>
          <w:sz w:val="28"/>
          <w:szCs w:val="28"/>
          <w:lang w:eastAsia="ru-RU" w:bidi="ru-RU"/>
        </w:rPr>
        <w:lastRenderedPageBreak/>
        <w:t>Приложение № 3 к Порядку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p w:rsidR="0044781F" w:rsidRPr="00554313" w:rsidRDefault="0044781F" w:rsidP="00D9514C">
      <w:pPr>
        <w:pStyle w:val="22"/>
        <w:shd w:val="clear" w:color="auto" w:fill="auto"/>
        <w:tabs>
          <w:tab w:val="left" w:pos="1134"/>
        </w:tabs>
        <w:spacing w:before="0" w:after="0" w:line="240" w:lineRule="auto"/>
        <w:ind w:firstLine="567"/>
        <w:jc w:val="center"/>
        <w:rPr>
          <w:sz w:val="28"/>
          <w:szCs w:val="28"/>
        </w:rPr>
      </w:pPr>
      <w:r w:rsidRPr="00554313">
        <w:rPr>
          <w:color w:val="000000"/>
          <w:sz w:val="28"/>
          <w:szCs w:val="28"/>
          <w:lang w:eastAsia="ru-RU" w:bidi="ru-RU"/>
        </w:rPr>
        <w:t>РАСЧЕТ</w:t>
      </w:r>
    </w:p>
    <w:p w:rsidR="0044781F" w:rsidRPr="00554313" w:rsidRDefault="0044781F" w:rsidP="00D9514C">
      <w:pPr>
        <w:pStyle w:val="22"/>
        <w:shd w:val="clear" w:color="auto" w:fill="auto"/>
        <w:tabs>
          <w:tab w:val="left" w:pos="1134"/>
        </w:tabs>
        <w:spacing w:before="0" w:after="0" w:line="240" w:lineRule="auto"/>
        <w:ind w:firstLine="567"/>
        <w:jc w:val="center"/>
        <w:rPr>
          <w:sz w:val="28"/>
          <w:szCs w:val="28"/>
        </w:rPr>
      </w:pPr>
      <w:r w:rsidRPr="00554313">
        <w:rPr>
          <w:color w:val="000000"/>
          <w:sz w:val="28"/>
          <w:szCs w:val="28"/>
          <w:lang w:eastAsia="ru-RU" w:bidi="ru-RU"/>
        </w:rPr>
        <w:t>размера субсидий ресурсоснабжающим организациям</w:t>
      </w:r>
      <w:r w:rsidRPr="00554313">
        <w:rPr>
          <w:color w:val="000000"/>
          <w:sz w:val="28"/>
          <w:szCs w:val="28"/>
          <w:lang w:eastAsia="ru-RU" w:bidi="ru-RU"/>
        </w:rPr>
        <w:br/>
        <w:t>по сверхнормативным расходам на топливо</w:t>
      </w:r>
    </w:p>
    <w:p w:rsidR="00101217" w:rsidRDefault="00101217" w:rsidP="00D9514C">
      <w:pPr>
        <w:pStyle w:val="22"/>
        <w:shd w:val="clear" w:color="auto" w:fill="auto"/>
        <w:tabs>
          <w:tab w:val="left" w:pos="1134"/>
        </w:tabs>
        <w:spacing w:before="0" w:after="0" w:line="240" w:lineRule="auto"/>
        <w:ind w:firstLine="567"/>
        <w:rPr>
          <w:color w:val="000000"/>
          <w:sz w:val="28"/>
          <w:szCs w:val="28"/>
          <w:lang w:eastAsia="ru-RU" w:bidi="ru-RU"/>
        </w:rPr>
      </w:pPr>
    </w:p>
    <w:p w:rsidR="0044781F" w:rsidRDefault="0044781F" w:rsidP="00D9514C">
      <w:pPr>
        <w:pStyle w:val="22"/>
        <w:shd w:val="clear" w:color="auto" w:fill="auto"/>
        <w:tabs>
          <w:tab w:val="left" w:pos="1134"/>
        </w:tabs>
        <w:spacing w:before="0" w:after="0" w:line="240" w:lineRule="auto"/>
        <w:ind w:firstLine="567"/>
        <w:rPr>
          <w:color w:val="000000"/>
          <w:sz w:val="28"/>
          <w:szCs w:val="28"/>
          <w:lang w:eastAsia="ru-RU" w:bidi="ru-RU"/>
        </w:rPr>
      </w:pPr>
      <w:r w:rsidRPr="00554313">
        <w:rPr>
          <w:color w:val="000000"/>
          <w:sz w:val="28"/>
          <w:szCs w:val="28"/>
          <w:lang w:eastAsia="ru-RU" w:bidi="ru-RU"/>
        </w:rPr>
        <w:t xml:space="preserve">Размер сверхнормативных расходов на топливо </w:t>
      </w:r>
      <w:r w:rsidRPr="00554313">
        <w:rPr>
          <w:color w:val="000000"/>
          <w:sz w:val="28"/>
          <w:szCs w:val="28"/>
          <w:lang w:val="en-US" w:bidi="en-US"/>
        </w:rPr>
        <w:t>j</w:t>
      </w:r>
      <w:r w:rsidRPr="00554313">
        <w:rPr>
          <w:color w:val="000000"/>
          <w:sz w:val="28"/>
          <w:szCs w:val="28"/>
          <w:lang w:eastAsia="ru-RU" w:bidi="ru-RU"/>
        </w:rPr>
        <w:t xml:space="preserve">-й </w:t>
      </w:r>
      <w:r w:rsidR="00101217" w:rsidRPr="00554313">
        <w:rPr>
          <w:color w:val="000000"/>
          <w:sz w:val="28"/>
          <w:szCs w:val="28"/>
          <w:lang w:eastAsia="ru-RU" w:bidi="ru-RU"/>
        </w:rPr>
        <w:t>ресурсоснабжающих</w:t>
      </w:r>
      <w:r w:rsidRPr="00554313">
        <w:rPr>
          <w:color w:val="000000"/>
          <w:sz w:val="28"/>
          <w:szCs w:val="28"/>
          <w:lang w:eastAsia="ru-RU" w:bidi="ru-RU"/>
        </w:rPr>
        <w:t xml:space="preserve"> организации определяется по формуле:</w:t>
      </w:r>
    </w:p>
    <w:p w:rsidR="00101217" w:rsidRDefault="00A32F63" w:rsidP="00D9514C">
      <w:pPr>
        <w:pStyle w:val="50"/>
        <w:shd w:val="clear" w:color="auto" w:fill="auto"/>
        <w:tabs>
          <w:tab w:val="left" w:pos="1134"/>
        </w:tabs>
        <w:spacing w:before="0" w:line="240" w:lineRule="exact"/>
        <w:ind w:right="540" w:firstLine="567"/>
      </w:pPr>
      <w:r w:rsidRPr="00A32F63">
        <w:rPr>
          <w:rStyle w:val="57pt"/>
          <w:rFonts w:eastAsia="Courier New"/>
          <w:sz w:val="28"/>
          <w:szCs w:val="28"/>
          <w:lang w:bidi="en-US"/>
        </w:rPr>
        <w:t>РТ</w:t>
      </w:r>
      <w:r w:rsidR="00912C34" w:rsidRPr="00912C34">
        <w:rPr>
          <w:i w:val="0"/>
          <w:color w:val="000000"/>
          <w:sz w:val="28"/>
          <w:szCs w:val="28"/>
          <w:lang w:bidi="en-US"/>
        </w:rPr>
        <w:t xml:space="preserve"> </w:t>
      </w:r>
      <w:r w:rsidR="00912C34" w:rsidRPr="00912C34">
        <w:rPr>
          <w:i w:val="0"/>
          <w:color w:val="000000"/>
          <w:sz w:val="24"/>
          <w:szCs w:val="24"/>
          <w:lang w:val="en-US" w:bidi="en-US"/>
        </w:rPr>
        <w:t>j</w:t>
      </w:r>
      <w:r>
        <w:rPr>
          <w:rStyle w:val="57pt"/>
          <w:rFonts w:eastAsia="Courier New"/>
          <w:lang w:bidi="en-US"/>
        </w:rPr>
        <w:t xml:space="preserve"> </w:t>
      </w:r>
      <w:r w:rsidR="00101217" w:rsidRPr="004D5EDC">
        <w:rPr>
          <w:lang w:bidi="en-US"/>
        </w:rPr>
        <w:t>=</w:t>
      </w:r>
      <w:r w:rsidR="00101217" w:rsidRPr="00912C34">
        <w:rPr>
          <w:i w:val="0"/>
          <w:lang w:bidi="en-US"/>
        </w:rPr>
        <w:t>∑</w:t>
      </w:r>
      <w:r w:rsidR="00101217">
        <w:rPr>
          <w:lang w:bidi="en-US"/>
        </w:rPr>
        <w:t xml:space="preserve"> </w:t>
      </w:r>
      <w:proofErr w:type="spellStart"/>
      <w:r>
        <w:rPr>
          <w:lang w:bidi="en-US"/>
        </w:rPr>
        <w:t>РТ</w:t>
      </w:r>
      <w:r w:rsidR="00101217">
        <w:rPr>
          <w:rStyle w:val="57pt"/>
          <w:rFonts w:eastAsia="Courier New"/>
        </w:rPr>
        <w:t>бук</w:t>
      </w:r>
      <w:proofErr w:type="spellEnd"/>
      <w:r w:rsidR="00101217">
        <w:rPr>
          <w:rStyle w:val="57pt"/>
          <w:rFonts w:eastAsia="Courier New"/>
        </w:rPr>
        <w:t xml:space="preserve"> </w:t>
      </w:r>
      <w:r w:rsidR="00912C34" w:rsidRPr="00912C34">
        <w:rPr>
          <w:rStyle w:val="57pt"/>
          <w:rFonts w:eastAsia="Courier New"/>
          <w:sz w:val="28"/>
          <w:szCs w:val="28"/>
        </w:rPr>
        <w:t>-</w:t>
      </w:r>
      <w:r w:rsidR="00101217" w:rsidRPr="00101217">
        <w:rPr>
          <w:rStyle w:val="57pt0pt"/>
          <w:vertAlign w:val="superscript"/>
          <w:lang w:val="ru-RU"/>
        </w:rPr>
        <w:t>-</w:t>
      </w:r>
      <w:r w:rsidR="00101217">
        <w:rPr>
          <w:rStyle w:val="50pt"/>
        </w:rPr>
        <w:t>∑</w:t>
      </w:r>
      <w:proofErr w:type="gramStart"/>
      <w:r w:rsidR="00101217" w:rsidRPr="00101217">
        <w:rPr>
          <w:rStyle w:val="57pt0pt"/>
          <w:lang w:val="ru-RU"/>
        </w:rPr>
        <w:t>(</w:t>
      </w:r>
      <w:r>
        <w:rPr>
          <w:rStyle w:val="57pt0pt"/>
          <w:lang w:val="ru-RU"/>
        </w:rPr>
        <w:t xml:space="preserve"> </w:t>
      </w:r>
      <w:proofErr w:type="spellStart"/>
      <w:proofErr w:type="gramEnd"/>
      <w:r w:rsidRPr="00554313">
        <w:rPr>
          <w:rStyle w:val="21pt"/>
          <w:sz w:val="28"/>
          <w:szCs w:val="28"/>
          <w:lang w:val="en-US" w:eastAsia="en-US" w:bidi="en-US"/>
        </w:rPr>
        <w:t>b</w:t>
      </w:r>
      <w:r w:rsidRPr="00554313">
        <w:rPr>
          <w:rStyle w:val="21pt"/>
          <w:sz w:val="28"/>
          <w:szCs w:val="28"/>
          <w:vertAlign w:val="subscript"/>
          <w:lang w:val="en-US" w:eastAsia="en-US" w:bidi="en-US"/>
        </w:rPr>
        <w:t>k</w:t>
      </w:r>
      <w:proofErr w:type="spellEnd"/>
      <w:r w:rsidRPr="00912C34">
        <w:rPr>
          <w:rStyle w:val="21pt"/>
          <w:sz w:val="28"/>
          <w:szCs w:val="28"/>
          <w:vertAlign w:val="subscript"/>
          <w:lang w:eastAsia="en-US" w:bidi="en-US"/>
        </w:rPr>
        <w:t>,</w:t>
      </w:r>
      <w:r w:rsidRPr="00554313">
        <w:rPr>
          <w:rStyle w:val="21pt"/>
          <w:sz w:val="28"/>
          <w:szCs w:val="28"/>
          <w:vertAlign w:val="subscript"/>
          <w:lang w:val="en-US" w:eastAsia="en-US" w:bidi="en-US"/>
        </w:rPr>
        <w:t>m</w:t>
      </w:r>
      <w:proofErr w:type="spellStart"/>
      <w:r w:rsidR="00101217">
        <w:rPr>
          <w:rStyle w:val="57pt"/>
          <w:rFonts w:eastAsia="Courier New"/>
          <w:vertAlign w:val="subscript"/>
        </w:rPr>
        <w:t>т</w:t>
      </w:r>
      <w:r w:rsidR="00912C34" w:rsidRPr="00912C34">
        <w:rPr>
          <w:rStyle w:val="57pt"/>
          <w:rFonts w:eastAsia="Courier New"/>
          <w:sz w:val="28"/>
          <w:szCs w:val="28"/>
        </w:rPr>
        <w:t>х</w:t>
      </w:r>
      <w:proofErr w:type="spellEnd"/>
      <w:r w:rsidRPr="00A32F63">
        <w:rPr>
          <w:rStyle w:val="21pt"/>
          <w:sz w:val="28"/>
          <w:szCs w:val="28"/>
          <w:lang w:eastAsia="en-US" w:bidi="en-US"/>
        </w:rPr>
        <w:t xml:space="preserve"> </w:t>
      </w:r>
      <w:proofErr w:type="spellStart"/>
      <w:r w:rsidRPr="00554313">
        <w:rPr>
          <w:rStyle w:val="21pt"/>
          <w:sz w:val="28"/>
          <w:szCs w:val="28"/>
          <w:lang w:val="en-US" w:eastAsia="en-US" w:bidi="en-US"/>
        </w:rPr>
        <w:t>Q</w:t>
      </w:r>
      <w:r w:rsidRPr="00554313">
        <w:rPr>
          <w:rStyle w:val="27pt1pt"/>
          <w:sz w:val="28"/>
          <w:szCs w:val="28"/>
          <w:vertAlign w:val="subscript"/>
          <w:lang w:val="en-US" w:eastAsia="en-US" w:bidi="en-US"/>
        </w:rPr>
        <w:t>k</w:t>
      </w:r>
      <w:proofErr w:type="spellEnd"/>
      <w:r w:rsidRPr="00912C34">
        <w:rPr>
          <w:rStyle w:val="27pt1pt"/>
          <w:sz w:val="28"/>
          <w:szCs w:val="28"/>
          <w:vertAlign w:val="subscript"/>
          <w:lang w:eastAsia="en-US" w:bidi="en-US"/>
        </w:rPr>
        <w:t>,</w:t>
      </w:r>
      <w:r w:rsidRPr="00554313">
        <w:rPr>
          <w:rStyle w:val="27pt1pt"/>
          <w:sz w:val="28"/>
          <w:szCs w:val="28"/>
          <w:vertAlign w:val="subscript"/>
          <w:lang w:val="en-US" w:eastAsia="en-US" w:bidi="en-US"/>
        </w:rPr>
        <w:t>m</w:t>
      </w:r>
      <w:r w:rsidRPr="00554313">
        <w:rPr>
          <w:rStyle w:val="27pt"/>
          <w:i w:val="0"/>
          <w:sz w:val="28"/>
          <w:szCs w:val="28"/>
        </w:rPr>
        <w:t xml:space="preserve"> </w:t>
      </w:r>
      <w:r w:rsidR="00912C34" w:rsidRPr="00912C34">
        <w:rPr>
          <w:rStyle w:val="57pt"/>
          <w:rFonts w:eastAsia="Courier New"/>
          <w:sz w:val="28"/>
          <w:szCs w:val="28"/>
        </w:rPr>
        <w:t>х</w:t>
      </w:r>
      <w:r w:rsidRPr="00A32F63">
        <w:rPr>
          <w:rStyle w:val="21pt"/>
          <w:sz w:val="28"/>
          <w:szCs w:val="28"/>
        </w:rPr>
        <w:t xml:space="preserve"> </w:t>
      </w:r>
      <w:proofErr w:type="spellStart"/>
      <w:r w:rsidRPr="00554313">
        <w:rPr>
          <w:rStyle w:val="21pt"/>
          <w:sz w:val="28"/>
          <w:szCs w:val="28"/>
        </w:rPr>
        <w:t>ЦТ</w:t>
      </w:r>
      <w:r w:rsidRPr="00554313">
        <w:rPr>
          <w:rStyle w:val="27pt1pt"/>
          <w:sz w:val="28"/>
          <w:szCs w:val="28"/>
          <w:vertAlign w:val="subscript"/>
        </w:rPr>
        <w:t>к</w:t>
      </w:r>
      <w:proofErr w:type="spellEnd"/>
      <w:r w:rsidR="00912C34" w:rsidRPr="00912C34">
        <w:rPr>
          <w:rStyle w:val="27pt1pt"/>
          <w:sz w:val="28"/>
          <w:szCs w:val="28"/>
          <w:vertAlign w:val="subscript"/>
        </w:rPr>
        <w:t>,</w:t>
      </w:r>
      <w:r>
        <w:rPr>
          <w:rStyle w:val="27pt1pt"/>
          <w:sz w:val="28"/>
          <w:szCs w:val="28"/>
          <w:vertAlign w:val="subscript"/>
          <w:lang w:val="en-US"/>
        </w:rPr>
        <w:t>m</w:t>
      </w:r>
      <w:r w:rsidR="00101217" w:rsidRPr="00101217">
        <w:rPr>
          <w:rStyle w:val="57pt0pt"/>
          <w:lang w:val="ru-RU" w:eastAsia="ru-RU" w:bidi="ru-RU"/>
        </w:rPr>
        <w:t>)</w:t>
      </w:r>
      <w:r>
        <w:rPr>
          <w:rStyle w:val="57pt0pt"/>
          <w:lang w:val="ru-RU" w:eastAsia="ru-RU" w:bidi="ru-RU"/>
        </w:rPr>
        <w:t>,</w:t>
      </w:r>
      <w:r w:rsidR="00101217">
        <w:rPr>
          <w:vertAlign w:val="superscript"/>
        </w:rPr>
        <w:t>,</w:t>
      </w:r>
      <w:r w:rsidR="00101217" w:rsidRPr="00912C34">
        <w:rPr>
          <w:i w:val="0"/>
          <w:sz w:val="28"/>
          <w:szCs w:val="28"/>
        </w:rPr>
        <w:t>где</w:t>
      </w:r>
    </w:p>
    <w:p w:rsidR="00101217" w:rsidRPr="004D5EDC" w:rsidRDefault="00101217" w:rsidP="00D9514C">
      <w:pPr>
        <w:pStyle w:val="60"/>
        <w:shd w:val="clear" w:color="auto" w:fill="auto"/>
        <w:tabs>
          <w:tab w:val="left" w:pos="1134"/>
          <w:tab w:val="left" w:pos="4890"/>
        </w:tabs>
        <w:spacing w:after="178" w:line="140" w:lineRule="exact"/>
        <w:ind w:firstLine="567"/>
        <w:rPr>
          <w:lang w:val="ru-RU"/>
        </w:rPr>
      </w:pPr>
      <w:r>
        <w:rPr>
          <w:lang w:val="ru-RU" w:eastAsia="ru-RU" w:bidi="ru-RU"/>
        </w:rPr>
        <w:t xml:space="preserve">                      </w:t>
      </w:r>
      <w:r w:rsidR="00A32F63">
        <w:rPr>
          <w:lang w:val="ru-RU" w:eastAsia="ru-RU" w:bidi="ru-RU"/>
        </w:rPr>
        <w:t xml:space="preserve">                    </w:t>
      </w:r>
      <w:r>
        <w:rPr>
          <w:lang w:val="ru-RU" w:eastAsia="ru-RU" w:bidi="ru-RU"/>
        </w:rPr>
        <w:t xml:space="preserve"> </w:t>
      </w:r>
      <w:r w:rsidR="00A32F63">
        <w:rPr>
          <w:lang w:val="ru-RU" w:eastAsia="ru-RU" w:bidi="ru-RU"/>
        </w:rPr>
        <w:t>к</w:t>
      </w:r>
      <w:r>
        <w:rPr>
          <w:lang w:val="ru-RU" w:eastAsia="ru-RU" w:bidi="ru-RU"/>
        </w:rPr>
        <w:t xml:space="preserve">    </w:t>
      </w:r>
      <w:r w:rsidR="00A32F63">
        <w:rPr>
          <w:lang w:val="ru-RU" w:eastAsia="ru-RU" w:bidi="ru-RU"/>
        </w:rPr>
        <w:t xml:space="preserve">   </w:t>
      </w:r>
      <w:r>
        <w:rPr>
          <w:lang w:val="ru-RU" w:eastAsia="ru-RU" w:bidi="ru-RU"/>
        </w:rPr>
        <w:t xml:space="preserve">      </w:t>
      </w:r>
      <w:r>
        <w:t>k</w:t>
      </w:r>
      <w:r w:rsidRPr="004D5EDC">
        <w:rPr>
          <w:lang w:val="ru-RU"/>
        </w:rPr>
        <w:t>,</w:t>
      </w:r>
      <w:r>
        <w:t>m</w:t>
      </w:r>
    </w:p>
    <w:p w:rsidR="0044781F" w:rsidRPr="00554313" w:rsidRDefault="0044781F" w:rsidP="00D9514C">
      <w:pPr>
        <w:pStyle w:val="22"/>
        <w:shd w:val="clear" w:color="auto" w:fill="auto"/>
        <w:tabs>
          <w:tab w:val="left" w:pos="1134"/>
        </w:tabs>
        <w:spacing w:before="0" w:after="0" w:line="240" w:lineRule="auto"/>
        <w:ind w:firstLine="567"/>
        <w:rPr>
          <w:sz w:val="28"/>
          <w:szCs w:val="28"/>
        </w:rPr>
      </w:pPr>
      <w:proofErr w:type="gramStart"/>
      <w:r w:rsidRPr="00554313">
        <w:rPr>
          <w:color w:val="000000"/>
          <w:sz w:val="28"/>
          <w:szCs w:val="28"/>
          <w:lang w:eastAsia="ru-RU" w:bidi="ru-RU"/>
        </w:rPr>
        <w:t>к</w:t>
      </w:r>
      <w:proofErr w:type="gramEnd"/>
      <w:r w:rsidRPr="00554313">
        <w:rPr>
          <w:color w:val="000000"/>
          <w:sz w:val="28"/>
          <w:szCs w:val="28"/>
          <w:lang w:eastAsia="ru-RU" w:bidi="ru-RU"/>
        </w:rPr>
        <w:t xml:space="preserve"> - </w:t>
      </w:r>
      <w:proofErr w:type="gramStart"/>
      <w:r w:rsidRPr="00554313">
        <w:rPr>
          <w:color w:val="000000"/>
          <w:sz w:val="28"/>
          <w:szCs w:val="28"/>
          <w:lang w:eastAsia="ru-RU" w:bidi="ru-RU"/>
        </w:rPr>
        <w:t>год</w:t>
      </w:r>
      <w:proofErr w:type="gramEnd"/>
      <w:r w:rsidRPr="00554313">
        <w:rPr>
          <w:color w:val="000000"/>
          <w:sz w:val="28"/>
          <w:szCs w:val="28"/>
          <w:lang w:eastAsia="ru-RU" w:bidi="ru-RU"/>
        </w:rPr>
        <w:t xml:space="preserve">; </w:t>
      </w:r>
      <w:r w:rsidRPr="00554313">
        <w:rPr>
          <w:color w:val="000000"/>
          <w:sz w:val="28"/>
          <w:szCs w:val="28"/>
          <w:lang w:val="en-US" w:bidi="en-US"/>
        </w:rPr>
        <w:t>m</w:t>
      </w:r>
      <w:r w:rsidRPr="00554313">
        <w:rPr>
          <w:color w:val="000000"/>
          <w:sz w:val="28"/>
          <w:szCs w:val="28"/>
          <w:lang w:bidi="en-US"/>
        </w:rPr>
        <w:t xml:space="preserve"> </w:t>
      </w:r>
      <w:r w:rsidRPr="00554313">
        <w:rPr>
          <w:color w:val="000000"/>
          <w:sz w:val="28"/>
          <w:szCs w:val="28"/>
          <w:lang w:eastAsia="ru-RU" w:bidi="ru-RU"/>
        </w:rPr>
        <w:t>- источник тепловой энергии;</w:t>
      </w:r>
    </w:p>
    <w:p w:rsidR="0044781F" w:rsidRPr="00554313" w:rsidRDefault="0044781F" w:rsidP="00D9514C">
      <w:pPr>
        <w:pStyle w:val="22"/>
        <w:shd w:val="clear" w:color="auto" w:fill="auto"/>
        <w:tabs>
          <w:tab w:val="left" w:pos="1134"/>
        </w:tabs>
        <w:spacing w:before="0" w:after="0" w:line="240" w:lineRule="auto"/>
        <w:ind w:firstLine="567"/>
        <w:rPr>
          <w:sz w:val="28"/>
          <w:szCs w:val="28"/>
        </w:rPr>
      </w:pPr>
      <w:proofErr w:type="spellStart"/>
      <w:r w:rsidRPr="00554313">
        <w:rPr>
          <w:rStyle w:val="21pt"/>
          <w:i w:val="0"/>
          <w:sz w:val="28"/>
          <w:szCs w:val="28"/>
        </w:rPr>
        <w:t>РТ</w:t>
      </w:r>
      <w:r w:rsidRPr="00554313">
        <w:rPr>
          <w:rStyle w:val="27pt1pt"/>
          <w:i w:val="0"/>
          <w:sz w:val="28"/>
          <w:szCs w:val="28"/>
          <w:vertAlign w:val="subscript"/>
        </w:rPr>
        <w:t>бук</w:t>
      </w:r>
      <w:proofErr w:type="spellEnd"/>
      <w:r w:rsidRPr="00554313">
        <w:rPr>
          <w:rStyle w:val="27pt"/>
          <w:sz w:val="28"/>
          <w:szCs w:val="28"/>
        </w:rPr>
        <w:t xml:space="preserve"> </w:t>
      </w:r>
      <w:r w:rsidRPr="00554313">
        <w:rPr>
          <w:color w:val="000000"/>
          <w:sz w:val="28"/>
          <w:szCs w:val="28"/>
          <w:lang w:eastAsia="ru-RU" w:bidi="ru-RU"/>
        </w:rPr>
        <w:t xml:space="preserve">- фактический расход топлива, отраженные на счетах бухгалтерского учета затраты на производство тепловой энергии на основании первичных документов бухгалтерского учета, за </w:t>
      </w:r>
      <w:r w:rsidRPr="00554313">
        <w:rPr>
          <w:color w:val="000000"/>
          <w:sz w:val="28"/>
          <w:szCs w:val="28"/>
          <w:lang w:val="en-US" w:bidi="en-US"/>
        </w:rPr>
        <w:t>k</w:t>
      </w:r>
      <w:r w:rsidRPr="00554313">
        <w:rPr>
          <w:color w:val="000000"/>
          <w:sz w:val="28"/>
          <w:szCs w:val="28"/>
          <w:lang w:eastAsia="ru-RU" w:bidi="ru-RU"/>
        </w:rPr>
        <w:t>-й год (рублей);</w:t>
      </w:r>
    </w:p>
    <w:p w:rsidR="0044781F" w:rsidRPr="00554313" w:rsidRDefault="0044781F" w:rsidP="00D9514C">
      <w:pPr>
        <w:pStyle w:val="22"/>
        <w:shd w:val="clear" w:color="auto" w:fill="auto"/>
        <w:tabs>
          <w:tab w:val="left" w:pos="1134"/>
        </w:tabs>
        <w:spacing w:before="0" w:after="0" w:line="240" w:lineRule="auto"/>
        <w:ind w:firstLine="567"/>
        <w:rPr>
          <w:sz w:val="28"/>
          <w:szCs w:val="28"/>
        </w:rPr>
      </w:pPr>
      <w:proofErr w:type="spellStart"/>
      <w:proofErr w:type="gramStart"/>
      <w:r w:rsidRPr="00554313">
        <w:rPr>
          <w:rStyle w:val="21pt"/>
          <w:i w:val="0"/>
          <w:sz w:val="28"/>
          <w:szCs w:val="28"/>
          <w:lang w:val="en-US" w:eastAsia="en-US" w:bidi="en-US"/>
        </w:rPr>
        <w:t>b</w:t>
      </w:r>
      <w:r w:rsidRPr="00554313">
        <w:rPr>
          <w:rStyle w:val="21pt"/>
          <w:i w:val="0"/>
          <w:sz w:val="28"/>
          <w:szCs w:val="28"/>
          <w:vertAlign w:val="subscript"/>
          <w:lang w:val="en-US" w:eastAsia="en-US" w:bidi="en-US"/>
        </w:rPr>
        <w:t>k</w:t>
      </w:r>
      <w:proofErr w:type="spellEnd"/>
      <w:r w:rsidRPr="00912C34">
        <w:rPr>
          <w:rStyle w:val="21pt"/>
          <w:i w:val="0"/>
          <w:sz w:val="28"/>
          <w:szCs w:val="28"/>
          <w:vertAlign w:val="subscript"/>
          <w:lang w:eastAsia="en-US" w:bidi="en-US"/>
        </w:rPr>
        <w:t>,</w:t>
      </w:r>
      <w:proofErr w:type="gramEnd"/>
      <w:r w:rsidRPr="00554313">
        <w:rPr>
          <w:rStyle w:val="21pt"/>
          <w:i w:val="0"/>
          <w:sz w:val="28"/>
          <w:szCs w:val="28"/>
          <w:vertAlign w:val="subscript"/>
          <w:lang w:val="en-US" w:eastAsia="en-US" w:bidi="en-US"/>
        </w:rPr>
        <w:t>m</w:t>
      </w:r>
      <w:r w:rsidRPr="00554313">
        <w:rPr>
          <w:color w:val="000000"/>
          <w:sz w:val="28"/>
          <w:szCs w:val="28"/>
          <w:lang w:bidi="en-US"/>
        </w:rPr>
        <w:t xml:space="preserve"> </w:t>
      </w:r>
      <w:r w:rsidRPr="00554313">
        <w:rPr>
          <w:color w:val="000000"/>
          <w:sz w:val="28"/>
          <w:szCs w:val="28"/>
          <w:lang w:eastAsia="ru-RU" w:bidi="ru-RU"/>
        </w:rPr>
        <w:t xml:space="preserve">- нормативный удельный расход топлива на отпуск тепловой энергии с коллекторов источника тепловой энергии, учётный органом регулирования при установлении тарифов на </w:t>
      </w:r>
      <w:r w:rsidRPr="00554313">
        <w:rPr>
          <w:color w:val="000000"/>
          <w:sz w:val="28"/>
          <w:szCs w:val="28"/>
          <w:lang w:val="en-US" w:bidi="en-US"/>
        </w:rPr>
        <w:t>k</w:t>
      </w:r>
      <w:r w:rsidRPr="00554313">
        <w:rPr>
          <w:color w:val="000000"/>
          <w:sz w:val="28"/>
          <w:szCs w:val="28"/>
          <w:lang w:eastAsia="ru-RU" w:bidi="ru-RU"/>
        </w:rPr>
        <w:t xml:space="preserve">-й год для </w:t>
      </w:r>
      <w:r w:rsidRPr="00554313">
        <w:rPr>
          <w:color w:val="000000"/>
          <w:sz w:val="28"/>
          <w:szCs w:val="28"/>
          <w:lang w:val="en-US" w:bidi="en-US"/>
        </w:rPr>
        <w:t>m</w:t>
      </w:r>
      <w:r w:rsidRPr="00554313">
        <w:rPr>
          <w:color w:val="000000"/>
          <w:sz w:val="28"/>
          <w:szCs w:val="28"/>
          <w:lang w:eastAsia="ru-RU" w:bidi="ru-RU"/>
        </w:rPr>
        <w:t xml:space="preserve">-го источника тепловой энергии (кг </w:t>
      </w:r>
      <w:proofErr w:type="spellStart"/>
      <w:r w:rsidRPr="00554313">
        <w:rPr>
          <w:color w:val="000000"/>
          <w:sz w:val="28"/>
          <w:szCs w:val="28"/>
          <w:lang w:eastAsia="ru-RU" w:bidi="ru-RU"/>
        </w:rPr>
        <w:t>у.т</w:t>
      </w:r>
      <w:proofErr w:type="spellEnd"/>
      <w:r w:rsidRPr="00554313">
        <w:rPr>
          <w:color w:val="000000"/>
          <w:sz w:val="28"/>
          <w:szCs w:val="28"/>
          <w:lang w:eastAsia="ru-RU" w:bidi="ru-RU"/>
        </w:rPr>
        <w:t>./Гкал);</w:t>
      </w:r>
    </w:p>
    <w:p w:rsidR="0044781F" w:rsidRPr="00554313" w:rsidRDefault="0044781F" w:rsidP="00D9514C">
      <w:pPr>
        <w:pStyle w:val="22"/>
        <w:shd w:val="clear" w:color="auto" w:fill="auto"/>
        <w:tabs>
          <w:tab w:val="left" w:pos="1134"/>
        </w:tabs>
        <w:spacing w:before="0" w:after="0" w:line="240" w:lineRule="auto"/>
        <w:ind w:firstLine="567"/>
        <w:rPr>
          <w:sz w:val="28"/>
          <w:szCs w:val="28"/>
        </w:rPr>
      </w:pPr>
      <w:proofErr w:type="spellStart"/>
      <w:r w:rsidRPr="00554313">
        <w:rPr>
          <w:rStyle w:val="21pt"/>
          <w:i w:val="0"/>
          <w:sz w:val="28"/>
          <w:szCs w:val="28"/>
          <w:lang w:val="en-US" w:eastAsia="en-US" w:bidi="en-US"/>
        </w:rPr>
        <w:t>Q</w:t>
      </w:r>
      <w:r w:rsidRPr="00554313">
        <w:rPr>
          <w:rStyle w:val="27pt1pt"/>
          <w:i w:val="0"/>
          <w:sz w:val="28"/>
          <w:szCs w:val="28"/>
          <w:vertAlign w:val="subscript"/>
          <w:lang w:val="en-US" w:eastAsia="en-US" w:bidi="en-US"/>
        </w:rPr>
        <w:t>k</w:t>
      </w:r>
      <w:proofErr w:type="spellEnd"/>
      <w:proofErr w:type="gramStart"/>
      <w:r w:rsidRPr="00554313">
        <w:rPr>
          <w:rStyle w:val="27pt1pt"/>
          <w:i w:val="0"/>
          <w:sz w:val="28"/>
          <w:szCs w:val="28"/>
          <w:lang w:eastAsia="en-US" w:bidi="en-US"/>
        </w:rPr>
        <w:t>,</w:t>
      </w:r>
      <w:r w:rsidRPr="00554313">
        <w:rPr>
          <w:rStyle w:val="27pt1pt"/>
          <w:i w:val="0"/>
          <w:sz w:val="28"/>
          <w:szCs w:val="28"/>
          <w:vertAlign w:val="subscript"/>
          <w:lang w:val="en-US" w:eastAsia="en-US" w:bidi="en-US"/>
        </w:rPr>
        <w:t>m</w:t>
      </w:r>
      <w:proofErr w:type="gramEnd"/>
      <w:r w:rsidRPr="00554313">
        <w:rPr>
          <w:rStyle w:val="27pt"/>
          <w:sz w:val="28"/>
          <w:szCs w:val="28"/>
        </w:rPr>
        <w:t xml:space="preserve"> </w:t>
      </w:r>
      <w:r w:rsidRPr="00554313">
        <w:rPr>
          <w:color w:val="000000"/>
          <w:sz w:val="28"/>
          <w:szCs w:val="28"/>
          <w:lang w:eastAsia="ru-RU" w:bidi="ru-RU"/>
        </w:rPr>
        <w:t xml:space="preserve">- фактический объем отпуска тепловой энергии, поставляемой с коллекторов </w:t>
      </w:r>
      <w:r w:rsidRPr="00554313">
        <w:rPr>
          <w:color w:val="000000"/>
          <w:sz w:val="28"/>
          <w:szCs w:val="28"/>
          <w:lang w:val="en-US" w:bidi="en-US"/>
        </w:rPr>
        <w:t>m</w:t>
      </w:r>
      <w:r w:rsidRPr="00554313">
        <w:rPr>
          <w:color w:val="000000"/>
          <w:sz w:val="28"/>
          <w:szCs w:val="28"/>
          <w:lang w:eastAsia="ru-RU" w:bidi="ru-RU"/>
        </w:rPr>
        <w:t xml:space="preserve">-го источника тепловой энергии в </w:t>
      </w:r>
      <w:r w:rsidRPr="00554313">
        <w:rPr>
          <w:color w:val="000000"/>
          <w:sz w:val="28"/>
          <w:szCs w:val="28"/>
          <w:lang w:val="en-US" w:bidi="en-US"/>
        </w:rPr>
        <w:t>k</w:t>
      </w:r>
      <w:r w:rsidRPr="00554313">
        <w:rPr>
          <w:color w:val="000000"/>
          <w:sz w:val="28"/>
          <w:szCs w:val="28"/>
          <w:lang w:eastAsia="ru-RU" w:bidi="ru-RU"/>
        </w:rPr>
        <w:t xml:space="preserve">-м году (тыс. </w:t>
      </w:r>
      <w:proofErr w:type="gramStart"/>
      <w:r w:rsidRPr="00554313">
        <w:rPr>
          <w:color w:val="000000"/>
          <w:sz w:val="28"/>
          <w:szCs w:val="28"/>
          <w:lang w:eastAsia="ru-RU" w:bidi="ru-RU"/>
        </w:rPr>
        <w:t>Гкал).</w:t>
      </w:r>
      <w:proofErr w:type="gramEnd"/>
      <w:r w:rsidRPr="00554313">
        <w:rPr>
          <w:color w:val="000000"/>
          <w:sz w:val="28"/>
          <w:szCs w:val="28"/>
          <w:lang w:eastAsia="ru-RU" w:bidi="ru-RU"/>
        </w:rPr>
        <w:t xml:space="preserve"> Показатель определяется на основании данных прибора учета отпуска тепловой энергии с коллекторов </w:t>
      </w:r>
      <w:r w:rsidRPr="00554313">
        <w:rPr>
          <w:color w:val="000000"/>
          <w:sz w:val="28"/>
          <w:szCs w:val="28"/>
          <w:lang w:val="en-US" w:bidi="en-US"/>
        </w:rPr>
        <w:t>m</w:t>
      </w:r>
      <w:r w:rsidRPr="00554313">
        <w:rPr>
          <w:color w:val="000000"/>
          <w:sz w:val="28"/>
          <w:szCs w:val="28"/>
          <w:lang w:eastAsia="ru-RU" w:bidi="ru-RU"/>
        </w:rPr>
        <w:t>-го источника тепловой энергии.</w:t>
      </w:r>
    </w:p>
    <w:p w:rsidR="0044781F" w:rsidRPr="00554313" w:rsidRDefault="0044781F" w:rsidP="00D9514C">
      <w:pPr>
        <w:pStyle w:val="22"/>
        <w:shd w:val="clear" w:color="auto" w:fill="auto"/>
        <w:tabs>
          <w:tab w:val="left" w:pos="1134"/>
        </w:tabs>
        <w:spacing w:before="0" w:after="0" w:line="240" w:lineRule="auto"/>
        <w:ind w:firstLine="567"/>
        <w:rPr>
          <w:sz w:val="28"/>
          <w:szCs w:val="28"/>
        </w:rPr>
      </w:pPr>
      <w:proofErr w:type="gramStart"/>
      <w:r w:rsidRPr="00554313">
        <w:rPr>
          <w:color w:val="000000"/>
          <w:sz w:val="28"/>
          <w:szCs w:val="28"/>
          <w:lang w:eastAsia="ru-RU" w:bidi="ru-RU"/>
        </w:rPr>
        <w:t xml:space="preserve">Показатель </w:t>
      </w:r>
      <w:r w:rsidRPr="00554313">
        <w:rPr>
          <w:color w:val="000000"/>
          <w:sz w:val="28"/>
          <w:szCs w:val="28"/>
          <w:lang w:val="en-US" w:bidi="en-US"/>
        </w:rPr>
        <w:t>k</w:t>
      </w:r>
      <w:r w:rsidRPr="00554313">
        <w:rPr>
          <w:color w:val="000000"/>
          <w:sz w:val="28"/>
          <w:szCs w:val="28"/>
          <w:lang w:eastAsia="ru-RU" w:bidi="ru-RU"/>
        </w:rPr>
        <w:t xml:space="preserve">-й год,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w:t>
      </w:r>
      <w:r w:rsidRPr="00554313">
        <w:rPr>
          <w:color w:val="000000"/>
          <w:sz w:val="28"/>
          <w:szCs w:val="28"/>
          <w:lang w:val="en-US" w:bidi="en-US"/>
        </w:rPr>
        <w:t>m</w:t>
      </w:r>
      <w:r w:rsidRPr="00554313">
        <w:rPr>
          <w:color w:val="000000"/>
          <w:sz w:val="28"/>
          <w:szCs w:val="28"/>
          <w:lang w:eastAsia="ru-RU" w:bidi="ru-RU"/>
        </w:rPr>
        <w:t xml:space="preserve">-го источника тепловой энергии, определяется как объем фактического полезного отпуска тепловой энергии потребителям </w:t>
      </w:r>
      <w:r w:rsidRPr="00554313">
        <w:rPr>
          <w:color w:val="000000"/>
          <w:sz w:val="28"/>
          <w:szCs w:val="28"/>
          <w:lang w:val="en-US" w:bidi="en-US"/>
        </w:rPr>
        <w:t>m</w:t>
      </w:r>
      <w:r w:rsidRPr="00554313">
        <w:rPr>
          <w:color w:val="000000"/>
          <w:sz w:val="28"/>
          <w:szCs w:val="28"/>
          <w:lang w:eastAsia="ru-RU" w:bidi="ru-RU"/>
        </w:rPr>
        <w:t>-го источника тепловой энергии, определяемый на основании данных бухгалтерского учета, формы федерального статистического наблюдения № 46-ТЭ (полезный отпуск) «Сведения о полезном отпуске (продаже) тепловой</w:t>
      </w:r>
      <w:proofErr w:type="gramEnd"/>
      <w:r w:rsidRPr="00554313">
        <w:rPr>
          <w:color w:val="000000"/>
          <w:sz w:val="28"/>
          <w:szCs w:val="28"/>
          <w:lang w:eastAsia="ru-RU" w:bidi="ru-RU"/>
        </w:rPr>
        <w:t xml:space="preserve"> </w:t>
      </w:r>
      <w:proofErr w:type="gramStart"/>
      <w:r w:rsidRPr="00554313">
        <w:rPr>
          <w:color w:val="000000"/>
          <w:sz w:val="28"/>
          <w:szCs w:val="28"/>
          <w:lang w:eastAsia="ru-RU" w:bidi="ru-RU"/>
        </w:rPr>
        <w:t xml:space="preserve">энергии отдельным категориям потребителей», увеличенный на величину утвержденных нормативных технологических потерь при передаче тепловой энергии по тепловым сетям и учитываемых при установлении тарифов на тепловую энергию от </w:t>
      </w:r>
      <w:r w:rsidRPr="00554313">
        <w:rPr>
          <w:color w:val="000000"/>
          <w:sz w:val="28"/>
          <w:szCs w:val="28"/>
          <w:lang w:val="en-US" w:bidi="en-US"/>
        </w:rPr>
        <w:t>m</w:t>
      </w:r>
      <w:r w:rsidRPr="00554313">
        <w:rPr>
          <w:color w:val="000000"/>
          <w:sz w:val="28"/>
          <w:szCs w:val="28"/>
          <w:lang w:eastAsia="ru-RU" w:bidi="ru-RU"/>
        </w:rPr>
        <w:t>-го источника тепловой энергии на соответствующий период.</w:t>
      </w:r>
      <w:proofErr w:type="gramEnd"/>
    </w:p>
    <w:p w:rsidR="0044781F" w:rsidRPr="00554313" w:rsidRDefault="0044781F" w:rsidP="00D9514C">
      <w:pPr>
        <w:pStyle w:val="22"/>
        <w:shd w:val="clear" w:color="auto" w:fill="auto"/>
        <w:tabs>
          <w:tab w:val="left" w:pos="1134"/>
        </w:tabs>
        <w:spacing w:before="0" w:after="0" w:line="240" w:lineRule="auto"/>
        <w:ind w:firstLine="567"/>
        <w:rPr>
          <w:sz w:val="28"/>
          <w:szCs w:val="28"/>
        </w:rPr>
      </w:pPr>
      <w:proofErr w:type="spellStart"/>
      <w:r w:rsidRPr="00554313">
        <w:rPr>
          <w:rStyle w:val="21pt"/>
          <w:i w:val="0"/>
          <w:sz w:val="28"/>
          <w:szCs w:val="28"/>
        </w:rPr>
        <w:t>ЦТ</w:t>
      </w:r>
      <w:r w:rsidRPr="00554313">
        <w:rPr>
          <w:rStyle w:val="27pt1pt"/>
          <w:i w:val="0"/>
          <w:sz w:val="28"/>
          <w:szCs w:val="28"/>
          <w:vertAlign w:val="subscript"/>
        </w:rPr>
        <w:t>к</w:t>
      </w:r>
      <w:proofErr w:type="spellEnd"/>
      <w:r w:rsidR="00912C34">
        <w:rPr>
          <w:rStyle w:val="27pt1pt"/>
          <w:i w:val="0"/>
          <w:sz w:val="28"/>
          <w:szCs w:val="28"/>
          <w:vertAlign w:val="subscript"/>
        </w:rPr>
        <w:t>,</w:t>
      </w:r>
      <w:r w:rsidR="00A32F63">
        <w:rPr>
          <w:rStyle w:val="27pt1pt"/>
          <w:i w:val="0"/>
          <w:sz w:val="28"/>
          <w:szCs w:val="28"/>
          <w:vertAlign w:val="subscript"/>
          <w:lang w:val="en-US"/>
        </w:rPr>
        <w:t>m</w:t>
      </w:r>
      <w:r w:rsidRPr="00554313">
        <w:rPr>
          <w:rStyle w:val="27pt"/>
          <w:sz w:val="28"/>
          <w:szCs w:val="28"/>
        </w:rPr>
        <w:t xml:space="preserve"> </w:t>
      </w:r>
      <w:r w:rsidRPr="00554313">
        <w:rPr>
          <w:color w:val="000000"/>
          <w:sz w:val="28"/>
          <w:szCs w:val="28"/>
          <w:lang w:eastAsia="ru-RU" w:bidi="ru-RU"/>
        </w:rPr>
        <w:t xml:space="preserve">- фактическая цена на условное топливо для </w:t>
      </w:r>
      <w:r w:rsidRPr="00554313">
        <w:rPr>
          <w:color w:val="000000"/>
          <w:sz w:val="28"/>
          <w:szCs w:val="28"/>
          <w:lang w:val="en-US" w:bidi="en-US"/>
        </w:rPr>
        <w:t>m</w:t>
      </w:r>
      <w:r w:rsidRPr="00554313">
        <w:rPr>
          <w:color w:val="000000"/>
          <w:sz w:val="28"/>
          <w:szCs w:val="28"/>
          <w:lang w:eastAsia="ru-RU" w:bidi="ru-RU"/>
        </w:rPr>
        <w:t xml:space="preserve">-го источника тепловой энергии, сложившаяся в </w:t>
      </w:r>
      <w:r w:rsidRPr="00554313">
        <w:rPr>
          <w:color w:val="000000"/>
          <w:sz w:val="28"/>
          <w:szCs w:val="28"/>
          <w:lang w:val="en-US" w:bidi="en-US"/>
        </w:rPr>
        <w:t>k</w:t>
      </w:r>
      <w:r w:rsidRPr="00554313">
        <w:rPr>
          <w:color w:val="000000"/>
          <w:sz w:val="28"/>
          <w:szCs w:val="28"/>
          <w:lang w:eastAsia="ru-RU" w:bidi="ru-RU"/>
        </w:rPr>
        <w:t xml:space="preserve">-м году (руб./т </w:t>
      </w:r>
      <w:proofErr w:type="spellStart"/>
      <w:r w:rsidRPr="00554313">
        <w:rPr>
          <w:color w:val="000000"/>
          <w:sz w:val="28"/>
          <w:szCs w:val="28"/>
          <w:lang w:eastAsia="ru-RU" w:bidi="ru-RU"/>
        </w:rPr>
        <w:t>у.</w:t>
      </w:r>
      <w:proofErr w:type="gramStart"/>
      <w:r w:rsidRPr="00554313">
        <w:rPr>
          <w:color w:val="000000"/>
          <w:sz w:val="28"/>
          <w:szCs w:val="28"/>
          <w:lang w:eastAsia="ru-RU" w:bidi="ru-RU"/>
        </w:rPr>
        <w:t>т</w:t>
      </w:r>
      <w:proofErr w:type="spellEnd"/>
      <w:proofErr w:type="gramEnd"/>
      <w:r w:rsidRPr="00554313">
        <w:rPr>
          <w:color w:val="000000"/>
          <w:sz w:val="28"/>
          <w:szCs w:val="28"/>
          <w:lang w:eastAsia="ru-RU" w:bidi="ru-RU"/>
        </w:rPr>
        <w:t>.).</w:t>
      </w:r>
    </w:p>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p w:rsidR="00AB3160" w:rsidRPr="00554313" w:rsidRDefault="00AB3160" w:rsidP="00D9514C">
      <w:pPr>
        <w:tabs>
          <w:tab w:val="left" w:pos="1134"/>
        </w:tabs>
        <w:spacing w:after="0" w:line="240" w:lineRule="auto"/>
        <w:ind w:firstLine="567"/>
        <w:rPr>
          <w:rFonts w:ascii="Times New Roman" w:eastAsia="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br w:type="page"/>
      </w:r>
    </w:p>
    <w:p w:rsidR="0044781F" w:rsidRPr="00554313" w:rsidRDefault="0044781F" w:rsidP="00D9514C">
      <w:pPr>
        <w:pStyle w:val="22"/>
        <w:shd w:val="clear" w:color="auto" w:fill="auto"/>
        <w:tabs>
          <w:tab w:val="left" w:pos="1134"/>
        </w:tabs>
        <w:spacing w:before="0" w:after="0" w:line="240" w:lineRule="auto"/>
        <w:ind w:firstLine="567"/>
        <w:jc w:val="right"/>
        <w:rPr>
          <w:sz w:val="28"/>
          <w:szCs w:val="28"/>
        </w:rPr>
      </w:pPr>
      <w:r w:rsidRPr="00554313">
        <w:rPr>
          <w:color w:val="000000"/>
          <w:sz w:val="28"/>
          <w:szCs w:val="28"/>
          <w:lang w:eastAsia="ru-RU" w:bidi="ru-RU"/>
        </w:rPr>
        <w:lastRenderedPageBreak/>
        <w:t>Приложение № 4 к Порядку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D9514C" w:rsidRDefault="00D9514C" w:rsidP="00D9514C">
      <w:pPr>
        <w:pStyle w:val="22"/>
        <w:shd w:val="clear" w:color="auto" w:fill="auto"/>
        <w:tabs>
          <w:tab w:val="left" w:pos="1134"/>
        </w:tabs>
        <w:spacing w:before="0" w:after="0" w:line="240" w:lineRule="auto"/>
        <w:ind w:firstLine="567"/>
        <w:jc w:val="center"/>
        <w:rPr>
          <w:color w:val="000000"/>
          <w:sz w:val="28"/>
          <w:szCs w:val="28"/>
          <w:lang w:eastAsia="ru-RU" w:bidi="ru-RU"/>
        </w:rPr>
      </w:pPr>
    </w:p>
    <w:p w:rsidR="0044781F" w:rsidRPr="00554313" w:rsidRDefault="0044781F" w:rsidP="00D9514C">
      <w:pPr>
        <w:pStyle w:val="22"/>
        <w:shd w:val="clear" w:color="auto" w:fill="auto"/>
        <w:spacing w:before="0" w:after="0" w:line="240" w:lineRule="auto"/>
        <w:jc w:val="center"/>
        <w:rPr>
          <w:sz w:val="28"/>
          <w:szCs w:val="28"/>
        </w:rPr>
      </w:pPr>
      <w:r w:rsidRPr="00554313">
        <w:rPr>
          <w:color w:val="000000"/>
          <w:sz w:val="28"/>
          <w:szCs w:val="28"/>
          <w:lang w:eastAsia="ru-RU" w:bidi="ru-RU"/>
        </w:rPr>
        <w:t>РАСЧЕТ</w:t>
      </w:r>
    </w:p>
    <w:p w:rsidR="0044781F" w:rsidRPr="00554313" w:rsidRDefault="0044781F" w:rsidP="00D9514C">
      <w:pPr>
        <w:pStyle w:val="22"/>
        <w:shd w:val="clear" w:color="auto" w:fill="auto"/>
        <w:tabs>
          <w:tab w:val="left" w:pos="1134"/>
        </w:tabs>
        <w:spacing w:before="0" w:after="0" w:line="240" w:lineRule="auto"/>
        <w:ind w:firstLine="567"/>
        <w:jc w:val="center"/>
        <w:rPr>
          <w:sz w:val="28"/>
          <w:szCs w:val="28"/>
        </w:rPr>
      </w:pPr>
      <w:r w:rsidRPr="00554313">
        <w:rPr>
          <w:color w:val="000000"/>
          <w:sz w:val="28"/>
          <w:szCs w:val="28"/>
          <w:lang w:eastAsia="ru-RU" w:bidi="ru-RU"/>
        </w:rPr>
        <w:t>размера субсидий ресурсоснабжающим организациям</w:t>
      </w:r>
      <w:r w:rsidRPr="00554313">
        <w:rPr>
          <w:color w:val="000000"/>
          <w:sz w:val="28"/>
          <w:szCs w:val="28"/>
          <w:lang w:eastAsia="ru-RU" w:bidi="ru-RU"/>
        </w:rPr>
        <w:br/>
        <w:t>по сверхнормативным потерям при передаче тепловой энергии</w:t>
      </w:r>
    </w:p>
    <w:p w:rsidR="00A06FD4" w:rsidRDefault="00A06FD4" w:rsidP="00D9514C">
      <w:pPr>
        <w:pStyle w:val="22"/>
        <w:shd w:val="clear" w:color="auto" w:fill="auto"/>
        <w:tabs>
          <w:tab w:val="left" w:pos="1134"/>
        </w:tabs>
        <w:spacing w:before="0" w:after="0" w:line="240" w:lineRule="auto"/>
        <w:ind w:firstLine="567"/>
        <w:jc w:val="left"/>
        <w:rPr>
          <w:color w:val="000000"/>
          <w:sz w:val="28"/>
          <w:szCs w:val="28"/>
          <w:lang w:eastAsia="ru-RU" w:bidi="ru-RU"/>
        </w:rPr>
      </w:pPr>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r w:rsidRPr="00554313">
        <w:rPr>
          <w:color w:val="000000"/>
          <w:sz w:val="28"/>
          <w:szCs w:val="28"/>
          <w:lang w:eastAsia="ru-RU" w:bidi="ru-RU"/>
        </w:rPr>
        <w:t xml:space="preserve">Размер сверхнормативных потерь на передачу тепловой энергии </w:t>
      </w:r>
      <w:r w:rsidRPr="00554313">
        <w:rPr>
          <w:color w:val="000000"/>
          <w:sz w:val="28"/>
          <w:szCs w:val="28"/>
          <w:lang w:val="en-US" w:bidi="en-US"/>
        </w:rPr>
        <w:t>j</w:t>
      </w:r>
      <w:r w:rsidRPr="00554313">
        <w:rPr>
          <w:color w:val="000000"/>
          <w:sz w:val="28"/>
          <w:szCs w:val="28"/>
          <w:lang w:eastAsia="ru-RU" w:bidi="ru-RU"/>
        </w:rPr>
        <w:t xml:space="preserve">-й </w:t>
      </w:r>
      <w:proofErr w:type="spellStart"/>
      <w:r w:rsidRPr="00554313">
        <w:rPr>
          <w:color w:val="000000"/>
          <w:sz w:val="28"/>
          <w:szCs w:val="28"/>
          <w:lang w:eastAsia="ru-RU" w:bidi="ru-RU"/>
        </w:rPr>
        <w:t>ресурсоснабжающей</w:t>
      </w:r>
      <w:proofErr w:type="spellEnd"/>
      <w:r w:rsidRPr="00554313">
        <w:rPr>
          <w:color w:val="000000"/>
          <w:sz w:val="28"/>
          <w:szCs w:val="28"/>
          <w:lang w:eastAsia="ru-RU" w:bidi="ru-RU"/>
        </w:rPr>
        <w:t xml:space="preserve"> организации определяется по формуле:</w:t>
      </w:r>
    </w:p>
    <w:p w:rsidR="00A06FD4" w:rsidRDefault="00A06FD4" w:rsidP="00D9514C">
      <w:pPr>
        <w:pStyle w:val="50"/>
        <w:shd w:val="clear" w:color="auto" w:fill="auto"/>
        <w:tabs>
          <w:tab w:val="left" w:pos="1134"/>
        </w:tabs>
        <w:spacing w:before="0" w:line="240" w:lineRule="auto"/>
        <w:ind w:firstLine="567"/>
        <w:jc w:val="left"/>
        <w:rPr>
          <w:i w:val="0"/>
          <w:color w:val="000000"/>
          <w:sz w:val="28"/>
          <w:szCs w:val="28"/>
          <w:lang w:eastAsia="ru-RU" w:bidi="ru-RU"/>
        </w:rPr>
      </w:pPr>
    </w:p>
    <w:p w:rsidR="0044781F" w:rsidRPr="00554313" w:rsidRDefault="0044781F" w:rsidP="00D9514C">
      <w:pPr>
        <w:pStyle w:val="50"/>
        <w:shd w:val="clear" w:color="auto" w:fill="auto"/>
        <w:tabs>
          <w:tab w:val="left" w:pos="1134"/>
        </w:tabs>
        <w:spacing w:before="0" w:line="240" w:lineRule="auto"/>
        <w:ind w:firstLine="567"/>
        <w:rPr>
          <w:i w:val="0"/>
          <w:sz w:val="28"/>
          <w:szCs w:val="28"/>
        </w:rPr>
      </w:pPr>
      <w:r w:rsidRPr="00554313">
        <w:rPr>
          <w:i w:val="0"/>
          <w:color w:val="000000"/>
          <w:sz w:val="28"/>
          <w:szCs w:val="28"/>
          <w:lang w:eastAsia="ru-RU" w:bidi="ru-RU"/>
        </w:rPr>
        <w:t>РР</w:t>
      </w:r>
      <w:proofErr w:type="gramStart"/>
      <w:r w:rsidR="0069542D">
        <w:rPr>
          <w:i w:val="0"/>
          <w:color w:val="000000"/>
          <w:sz w:val="28"/>
          <w:szCs w:val="28"/>
          <w:vertAlign w:val="subscript"/>
          <w:lang w:val="en-US" w:eastAsia="ru-RU" w:bidi="ru-RU"/>
        </w:rPr>
        <w:t>j</w:t>
      </w:r>
      <w:proofErr w:type="gramEnd"/>
      <w:r w:rsidRPr="00554313">
        <w:rPr>
          <w:rStyle w:val="57pt0pt"/>
          <w:iCs/>
          <w:sz w:val="28"/>
          <w:szCs w:val="28"/>
          <w:lang w:val="ru-RU" w:eastAsia="ru-RU" w:bidi="ru-RU"/>
        </w:rPr>
        <w:t xml:space="preserve"> </w:t>
      </w:r>
      <w:r w:rsidRPr="00554313">
        <w:rPr>
          <w:rStyle w:val="50pt"/>
          <w:sz w:val="28"/>
          <w:szCs w:val="28"/>
        </w:rPr>
        <w:t>=</w:t>
      </w:r>
      <w:r w:rsidR="0069542D">
        <w:rPr>
          <w:rStyle w:val="50pt"/>
          <w:sz w:val="28"/>
          <w:szCs w:val="28"/>
        </w:rPr>
        <w:t>∑</w:t>
      </w:r>
      <w:r w:rsidRPr="00554313">
        <w:rPr>
          <w:rStyle w:val="50pt"/>
          <w:sz w:val="28"/>
          <w:szCs w:val="28"/>
        </w:rPr>
        <w:t xml:space="preserve"> (</w:t>
      </w:r>
      <w:proofErr w:type="spellStart"/>
      <w:r w:rsidRPr="00554313">
        <w:rPr>
          <w:i w:val="0"/>
          <w:color w:val="000000"/>
          <w:sz w:val="28"/>
          <w:szCs w:val="28"/>
          <w:lang w:eastAsia="ru-RU" w:bidi="ru-RU"/>
        </w:rPr>
        <w:t>РР</w:t>
      </w:r>
      <w:r w:rsidRPr="0069542D">
        <w:rPr>
          <w:i w:val="0"/>
          <w:color w:val="000000"/>
          <w:sz w:val="28"/>
          <w:szCs w:val="28"/>
          <w:vertAlign w:val="subscript"/>
          <w:lang w:eastAsia="ru-RU" w:bidi="ru-RU"/>
        </w:rPr>
        <w:t>фк</w:t>
      </w:r>
      <w:r w:rsidRPr="00554313">
        <w:rPr>
          <w:i w:val="0"/>
          <w:color w:val="000000"/>
          <w:sz w:val="28"/>
          <w:szCs w:val="28"/>
          <w:lang w:eastAsia="ru-RU" w:bidi="ru-RU"/>
        </w:rPr>
        <w:t>-РР</w:t>
      </w:r>
      <w:r w:rsidR="0069542D" w:rsidRPr="0069542D">
        <w:rPr>
          <w:i w:val="0"/>
          <w:color w:val="000000"/>
          <w:sz w:val="28"/>
          <w:szCs w:val="28"/>
          <w:vertAlign w:val="subscript"/>
          <w:lang w:eastAsia="ru-RU" w:bidi="ru-RU"/>
        </w:rPr>
        <w:t>плк</w:t>
      </w:r>
      <w:proofErr w:type="spellEnd"/>
      <w:r w:rsidR="0069542D">
        <w:rPr>
          <w:rStyle w:val="50pt"/>
          <w:sz w:val="28"/>
          <w:szCs w:val="28"/>
        </w:rPr>
        <w:t>) х</w:t>
      </w:r>
      <w:r w:rsidRPr="00554313">
        <w:rPr>
          <w:rStyle w:val="50pt"/>
          <w:sz w:val="28"/>
          <w:szCs w:val="28"/>
        </w:rPr>
        <w:t xml:space="preserve"> </w:t>
      </w:r>
      <w:proofErr w:type="spellStart"/>
      <w:r w:rsidRPr="00554313">
        <w:rPr>
          <w:i w:val="0"/>
          <w:color w:val="000000"/>
          <w:sz w:val="28"/>
          <w:szCs w:val="28"/>
          <w:lang w:eastAsia="ru-RU" w:bidi="ru-RU"/>
        </w:rPr>
        <w:t>ЦР</w:t>
      </w:r>
      <w:r w:rsidRPr="0069542D">
        <w:rPr>
          <w:rStyle w:val="57pt"/>
          <w:rFonts w:eastAsia="Courier New"/>
          <w:sz w:val="28"/>
          <w:szCs w:val="28"/>
          <w:vertAlign w:val="subscript"/>
        </w:rPr>
        <w:t>к</w:t>
      </w:r>
      <w:proofErr w:type="spellEnd"/>
      <w:r w:rsidRPr="0069542D">
        <w:rPr>
          <w:rStyle w:val="57pt"/>
          <w:rFonts w:eastAsia="Courier New"/>
          <w:sz w:val="28"/>
          <w:szCs w:val="28"/>
          <w:vertAlign w:val="subscript"/>
        </w:rPr>
        <w:t>,</w:t>
      </w:r>
      <w:r w:rsidR="0069542D" w:rsidRPr="0069542D">
        <w:rPr>
          <w:rStyle w:val="57pt"/>
          <w:rFonts w:eastAsia="Courier New"/>
          <w:sz w:val="28"/>
          <w:szCs w:val="28"/>
          <w:vertAlign w:val="subscript"/>
          <w:lang w:val="en-US"/>
        </w:rPr>
        <w:t>m</w:t>
      </w:r>
      <w:r w:rsidR="0069542D">
        <w:rPr>
          <w:rStyle w:val="57pt"/>
          <w:rFonts w:eastAsia="Courier New"/>
          <w:sz w:val="28"/>
          <w:szCs w:val="28"/>
        </w:rPr>
        <w:t>,</w:t>
      </w:r>
      <w:r w:rsidR="0069542D" w:rsidRPr="0069542D">
        <w:rPr>
          <w:rStyle w:val="57pt"/>
          <w:rFonts w:eastAsia="Courier New"/>
          <w:sz w:val="28"/>
          <w:szCs w:val="28"/>
          <w:vertAlign w:val="subscript"/>
        </w:rPr>
        <w:t xml:space="preserve">  </w:t>
      </w:r>
      <w:r w:rsidRPr="00554313">
        <w:rPr>
          <w:i w:val="0"/>
          <w:color w:val="000000"/>
          <w:sz w:val="28"/>
          <w:szCs w:val="28"/>
          <w:lang w:eastAsia="ru-RU" w:bidi="ru-RU"/>
        </w:rPr>
        <w:t>где</w:t>
      </w:r>
    </w:p>
    <w:p w:rsidR="0044781F" w:rsidRPr="0069542D" w:rsidRDefault="0069542D" w:rsidP="00D9514C">
      <w:pPr>
        <w:pStyle w:val="10"/>
        <w:shd w:val="clear" w:color="auto" w:fill="auto"/>
        <w:tabs>
          <w:tab w:val="left" w:pos="1134"/>
        </w:tabs>
        <w:spacing w:before="0" w:after="0" w:line="240" w:lineRule="auto"/>
        <w:ind w:firstLine="567"/>
        <w:rPr>
          <w:i w:val="0"/>
          <w:sz w:val="22"/>
          <w:szCs w:val="22"/>
          <w:lang w:val="ru-RU"/>
        </w:rPr>
      </w:pPr>
      <w:bookmarkStart w:id="2" w:name="bookmark1"/>
      <w:r w:rsidRPr="0069542D">
        <w:rPr>
          <w:i w:val="0"/>
          <w:color w:val="000000"/>
          <w:sz w:val="22"/>
          <w:szCs w:val="22"/>
          <w:lang w:val="ru-RU"/>
        </w:rPr>
        <w:t xml:space="preserve">      </w:t>
      </w:r>
      <w:r>
        <w:rPr>
          <w:i w:val="0"/>
          <w:color w:val="000000"/>
          <w:sz w:val="22"/>
          <w:szCs w:val="22"/>
          <w:lang w:val="ru-RU"/>
        </w:rPr>
        <w:t xml:space="preserve">                                   </w:t>
      </w:r>
      <w:r w:rsidRPr="0069542D">
        <w:rPr>
          <w:i w:val="0"/>
          <w:color w:val="000000"/>
          <w:sz w:val="22"/>
          <w:szCs w:val="22"/>
          <w:lang w:val="ru-RU"/>
        </w:rPr>
        <w:t xml:space="preserve"> </w:t>
      </w:r>
      <w:proofErr w:type="gramStart"/>
      <w:r w:rsidR="0044781F" w:rsidRPr="0069542D">
        <w:rPr>
          <w:i w:val="0"/>
          <w:color w:val="000000"/>
          <w:sz w:val="22"/>
          <w:szCs w:val="22"/>
        </w:rPr>
        <w:t>k</w:t>
      </w:r>
      <w:r w:rsidR="0044781F" w:rsidRPr="0069542D">
        <w:rPr>
          <w:i w:val="0"/>
          <w:color w:val="000000"/>
          <w:sz w:val="22"/>
          <w:szCs w:val="22"/>
          <w:lang w:val="ru-RU"/>
        </w:rPr>
        <w:t>,</w:t>
      </w:r>
      <w:proofErr w:type="gramEnd"/>
      <w:r w:rsidR="0044781F" w:rsidRPr="0069542D">
        <w:rPr>
          <w:i w:val="0"/>
          <w:color w:val="000000"/>
          <w:sz w:val="22"/>
          <w:szCs w:val="22"/>
        </w:rPr>
        <w:t>m</w:t>
      </w:r>
      <w:bookmarkEnd w:id="2"/>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roofErr w:type="gramStart"/>
      <w:r w:rsidRPr="00554313">
        <w:rPr>
          <w:color w:val="000000"/>
          <w:sz w:val="28"/>
          <w:szCs w:val="28"/>
          <w:lang w:eastAsia="ru-RU" w:bidi="ru-RU"/>
        </w:rPr>
        <w:t xml:space="preserve">к - год; </w:t>
      </w:r>
      <w:r w:rsidRPr="00554313">
        <w:rPr>
          <w:color w:val="000000"/>
          <w:sz w:val="28"/>
          <w:szCs w:val="28"/>
          <w:lang w:val="en-US" w:bidi="en-US"/>
        </w:rPr>
        <w:t>m</w:t>
      </w:r>
      <w:r w:rsidRPr="00554313">
        <w:rPr>
          <w:color w:val="000000"/>
          <w:sz w:val="28"/>
          <w:szCs w:val="28"/>
          <w:lang w:bidi="en-US"/>
        </w:rPr>
        <w:t xml:space="preserve"> </w:t>
      </w:r>
      <w:r w:rsidRPr="00554313">
        <w:rPr>
          <w:color w:val="000000"/>
          <w:sz w:val="28"/>
          <w:szCs w:val="28"/>
          <w:lang w:eastAsia="ru-RU" w:bidi="ru-RU"/>
        </w:rPr>
        <w:t>- тепловые сети;</w:t>
      </w:r>
      <w:proofErr w:type="gramEnd"/>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roofErr w:type="spellStart"/>
      <w:r w:rsidRPr="00554313">
        <w:rPr>
          <w:rStyle w:val="21pt"/>
          <w:i w:val="0"/>
          <w:sz w:val="28"/>
          <w:szCs w:val="28"/>
        </w:rPr>
        <w:t>РРф</w:t>
      </w:r>
      <w:r w:rsidRPr="00554313">
        <w:rPr>
          <w:rStyle w:val="21pt"/>
          <w:i w:val="0"/>
          <w:sz w:val="28"/>
          <w:szCs w:val="28"/>
          <w:vertAlign w:val="subscript"/>
        </w:rPr>
        <w:t>к</w:t>
      </w:r>
      <w:proofErr w:type="spellEnd"/>
      <w:r w:rsidRPr="00554313">
        <w:rPr>
          <w:color w:val="000000"/>
          <w:sz w:val="28"/>
          <w:szCs w:val="28"/>
          <w:lang w:eastAsia="ru-RU" w:bidi="ru-RU"/>
        </w:rPr>
        <w:t xml:space="preserve"> - фактические потери тепловой энергии, за </w:t>
      </w:r>
      <w:r w:rsidRPr="00554313">
        <w:rPr>
          <w:color w:val="000000"/>
          <w:sz w:val="28"/>
          <w:szCs w:val="28"/>
          <w:lang w:val="en-US" w:bidi="en-US"/>
        </w:rPr>
        <w:t>k</w:t>
      </w:r>
      <w:r w:rsidRPr="00554313">
        <w:rPr>
          <w:color w:val="000000"/>
          <w:sz w:val="28"/>
          <w:szCs w:val="28"/>
          <w:lang w:eastAsia="ru-RU" w:bidi="ru-RU"/>
        </w:rPr>
        <w:t>-й год (Гкал);</w:t>
      </w:r>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roofErr w:type="spellStart"/>
      <w:r w:rsidRPr="00554313">
        <w:rPr>
          <w:rStyle w:val="21pt"/>
          <w:i w:val="0"/>
          <w:sz w:val="28"/>
          <w:szCs w:val="28"/>
        </w:rPr>
        <w:t>РР</w:t>
      </w:r>
      <w:r w:rsidRPr="00554313">
        <w:rPr>
          <w:rStyle w:val="21pt"/>
          <w:i w:val="0"/>
          <w:sz w:val="28"/>
          <w:szCs w:val="28"/>
          <w:vertAlign w:val="subscript"/>
        </w:rPr>
        <w:t>плк</w:t>
      </w:r>
      <w:proofErr w:type="spellEnd"/>
      <w:r w:rsidRPr="00554313">
        <w:rPr>
          <w:color w:val="000000"/>
          <w:sz w:val="28"/>
          <w:szCs w:val="28"/>
          <w:lang w:eastAsia="ru-RU" w:bidi="ru-RU"/>
        </w:rPr>
        <w:t xml:space="preserve"> - плановые потери тепловой энергии, учтенные органом тарифного регулирования, в </w:t>
      </w:r>
      <w:r w:rsidRPr="00554313">
        <w:rPr>
          <w:color w:val="000000"/>
          <w:sz w:val="28"/>
          <w:szCs w:val="28"/>
          <w:lang w:val="en-US" w:bidi="en-US"/>
        </w:rPr>
        <w:t>k</w:t>
      </w:r>
      <w:r w:rsidRPr="00554313">
        <w:rPr>
          <w:color w:val="000000"/>
          <w:sz w:val="28"/>
          <w:szCs w:val="28"/>
          <w:lang w:bidi="en-US"/>
        </w:rPr>
        <w:t xml:space="preserve">- </w:t>
      </w:r>
      <w:r w:rsidRPr="00554313">
        <w:rPr>
          <w:color w:val="000000"/>
          <w:sz w:val="28"/>
          <w:szCs w:val="28"/>
          <w:lang w:eastAsia="ru-RU" w:bidi="ru-RU"/>
        </w:rPr>
        <w:t>ом год (Гкал);</w:t>
      </w:r>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roofErr w:type="spellStart"/>
      <w:r w:rsidRPr="00554313">
        <w:rPr>
          <w:rStyle w:val="21pt"/>
          <w:i w:val="0"/>
          <w:sz w:val="28"/>
          <w:szCs w:val="28"/>
        </w:rPr>
        <w:t>ЦР</w:t>
      </w:r>
      <w:r w:rsidRPr="00554313">
        <w:rPr>
          <w:rStyle w:val="21pt"/>
          <w:i w:val="0"/>
          <w:sz w:val="28"/>
          <w:szCs w:val="28"/>
          <w:vertAlign w:val="subscript"/>
        </w:rPr>
        <w:t>к</w:t>
      </w:r>
      <w:proofErr w:type="spellEnd"/>
      <w:r w:rsidRPr="00554313">
        <w:rPr>
          <w:rStyle w:val="21pt"/>
          <w:i w:val="0"/>
          <w:sz w:val="28"/>
          <w:szCs w:val="28"/>
          <w:vertAlign w:val="subscript"/>
        </w:rPr>
        <w:t xml:space="preserve"> </w:t>
      </w:r>
      <w:r w:rsidRPr="00554313">
        <w:rPr>
          <w:rStyle w:val="21pt"/>
          <w:i w:val="0"/>
          <w:sz w:val="28"/>
          <w:szCs w:val="28"/>
          <w:vertAlign w:val="subscript"/>
          <w:lang w:val="en-US" w:eastAsia="en-US" w:bidi="en-US"/>
        </w:rPr>
        <w:t>m</w:t>
      </w:r>
      <w:r w:rsidRPr="00554313">
        <w:rPr>
          <w:color w:val="000000"/>
          <w:sz w:val="28"/>
          <w:szCs w:val="28"/>
          <w:lang w:bidi="en-US"/>
        </w:rPr>
        <w:t xml:space="preserve"> </w:t>
      </w:r>
      <w:r w:rsidRPr="00554313">
        <w:rPr>
          <w:color w:val="000000"/>
          <w:sz w:val="28"/>
          <w:szCs w:val="28"/>
          <w:lang w:eastAsia="ru-RU" w:bidi="ru-RU"/>
        </w:rPr>
        <w:t xml:space="preserve">- цены (тарифы) на тепловую энергию на коллекторах для </w:t>
      </w:r>
      <w:r w:rsidRPr="00554313">
        <w:rPr>
          <w:color w:val="000000"/>
          <w:sz w:val="28"/>
          <w:szCs w:val="28"/>
          <w:lang w:val="en-US" w:bidi="en-US"/>
        </w:rPr>
        <w:t>m</w:t>
      </w:r>
      <w:r w:rsidRPr="00554313">
        <w:rPr>
          <w:color w:val="000000"/>
          <w:sz w:val="28"/>
          <w:szCs w:val="28"/>
          <w:lang w:eastAsia="ru-RU" w:bidi="ru-RU"/>
        </w:rPr>
        <w:t xml:space="preserve">-ой тепловой сети, утвержденные органом тарифного регулирования на </w:t>
      </w:r>
      <w:r w:rsidRPr="00554313">
        <w:rPr>
          <w:color w:val="000000"/>
          <w:sz w:val="28"/>
          <w:szCs w:val="28"/>
          <w:lang w:val="en-US" w:bidi="en-US"/>
        </w:rPr>
        <w:t>k</w:t>
      </w:r>
      <w:r w:rsidRPr="00554313">
        <w:rPr>
          <w:color w:val="000000"/>
          <w:sz w:val="28"/>
          <w:szCs w:val="28"/>
          <w:lang w:eastAsia="ru-RU" w:bidi="ru-RU"/>
        </w:rPr>
        <w:t>-й год (руб./Гкал).</w:t>
      </w:r>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r w:rsidRPr="00554313">
        <w:rPr>
          <w:color w:val="000000"/>
          <w:sz w:val="28"/>
          <w:szCs w:val="28"/>
          <w:lang w:eastAsia="ru-RU" w:bidi="ru-RU"/>
        </w:rPr>
        <w:t>Субсидия предоставляется регулируемым организациям, у которых также во владении (пользовании) находится источник тепловой энергии.</w:t>
      </w:r>
    </w:p>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p w:rsidR="005710FD" w:rsidRPr="00554313" w:rsidRDefault="005710FD" w:rsidP="00D9514C">
      <w:pPr>
        <w:tabs>
          <w:tab w:val="left" w:pos="1134"/>
        </w:tabs>
        <w:spacing w:after="0" w:line="240" w:lineRule="auto"/>
        <w:ind w:firstLine="567"/>
        <w:rPr>
          <w:rFonts w:ascii="Times New Roman" w:hAnsi="Times New Roman" w:cs="Times New Roman"/>
          <w:sz w:val="28"/>
          <w:szCs w:val="28"/>
        </w:rPr>
      </w:pPr>
    </w:p>
    <w:sectPr w:rsidR="005710FD" w:rsidRPr="00554313" w:rsidSect="002B3F3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DAB"/>
    <w:multiLevelType w:val="multilevel"/>
    <w:tmpl w:val="4E6AA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32414"/>
    <w:multiLevelType w:val="multilevel"/>
    <w:tmpl w:val="A320A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550CA"/>
    <w:multiLevelType w:val="multilevel"/>
    <w:tmpl w:val="04266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D108D"/>
    <w:multiLevelType w:val="multilevel"/>
    <w:tmpl w:val="6524B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580D9A"/>
    <w:multiLevelType w:val="multilevel"/>
    <w:tmpl w:val="F1A01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F76518"/>
    <w:multiLevelType w:val="multilevel"/>
    <w:tmpl w:val="51D82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DA2D67"/>
    <w:multiLevelType w:val="multilevel"/>
    <w:tmpl w:val="2520B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C95F9D"/>
    <w:multiLevelType w:val="multilevel"/>
    <w:tmpl w:val="9F065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9029D3"/>
    <w:multiLevelType w:val="multilevel"/>
    <w:tmpl w:val="A2AE6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BC1A4A"/>
    <w:multiLevelType w:val="multilevel"/>
    <w:tmpl w:val="7B7A9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4"/>
  </w:num>
  <w:num w:numId="4">
    <w:abstractNumId w:val="2"/>
  </w:num>
  <w:num w:numId="5">
    <w:abstractNumId w:val="5"/>
  </w:num>
  <w:num w:numId="6">
    <w:abstractNumId w:val="3"/>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FD"/>
    <w:rsid w:val="00101217"/>
    <w:rsid w:val="001147E4"/>
    <w:rsid w:val="00137120"/>
    <w:rsid w:val="0014692F"/>
    <w:rsid w:val="001677C0"/>
    <w:rsid w:val="002B3F38"/>
    <w:rsid w:val="00356047"/>
    <w:rsid w:val="003E5097"/>
    <w:rsid w:val="00415B3B"/>
    <w:rsid w:val="0044781F"/>
    <w:rsid w:val="0051239C"/>
    <w:rsid w:val="00520847"/>
    <w:rsid w:val="00554313"/>
    <w:rsid w:val="005710FD"/>
    <w:rsid w:val="00640916"/>
    <w:rsid w:val="00650871"/>
    <w:rsid w:val="0069542D"/>
    <w:rsid w:val="006D1175"/>
    <w:rsid w:val="00755F6A"/>
    <w:rsid w:val="00841AE8"/>
    <w:rsid w:val="00912C34"/>
    <w:rsid w:val="0096143C"/>
    <w:rsid w:val="009834EA"/>
    <w:rsid w:val="00A050D1"/>
    <w:rsid w:val="00A06FD4"/>
    <w:rsid w:val="00A32F63"/>
    <w:rsid w:val="00A66F88"/>
    <w:rsid w:val="00AB3160"/>
    <w:rsid w:val="00B63225"/>
    <w:rsid w:val="00BB677E"/>
    <w:rsid w:val="00D94EDB"/>
    <w:rsid w:val="00D9514C"/>
    <w:rsid w:val="00DA5A4C"/>
    <w:rsid w:val="00DE1418"/>
    <w:rsid w:val="00E917FF"/>
    <w:rsid w:val="00FC4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5710FD"/>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5710FD"/>
    <w:rPr>
      <w:rFonts w:ascii="Arial" w:eastAsia="Arial" w:hAnsi="Arial" w:cs="Arial"/>
      <w:b/>
      <w:bCs/>
      <w:shd w:val="clear" w:color="auto" w:fill="FFFFFF"/>
    </w:rPr>
  </w:style>
  <w:style w:type="character" w:customStyle="1" w:styleId="21">
    <w:name w:val="Основной текст (2)_"/>
    <w:basedOn w:val="a0"/>
    <w:link w:val="22"/>
    <w:rsid w:val="005710FD"/>
    <w:rPr>
      <w:rFonts w:ascii="Times New Roman" w:eastAsia="Times New Roman" w:hAnsi="Times New Roman" w:cs="Times New Roman"/>
      <w:shd w:val="clear" w:color="auto" w:fill="FFFFFF"/>
    </w:rPr>
  </w:style>
  <w:style w:type="paragraph" w:customStyle="1" w:styleId="20">
    <w:name w:val="Заголовок №2"/>
    <w:basedOn w:val="a"/>
    <w:link w:val="2"/>
    <w:rsid w:val="005710FD"/>
    <w:pPr>
      <w:widowControl w:val="0"/>
      <w:shd w:val="clear" w:color="auto" w:fill="FFFFFF"/>
      <w:spacing w:after="60" w:line="0" w:lineRule="atLeast"/>
      <w:jc w:val="right"/>
      <w:outlineLvl w:val="1"/>
    </w:pPr>
    <w:rPr>
      <w:rFonts w:ascii="Times New Roman" w:eastAsia="Times New Roman" w:hAnsi="Times New Roman" w:cs="Times New Roman"/>
      <w:sz w:val="28"/>
      <w:szCs w:val="28"/>
    </w:rPr>
  </w:style>
  <w:style w:type="paragraph" w:customStyle="1" w:styleId="30">
    <w:name w:val="Основной текст (3)"/>
    <w:basedOn w:val="a"/>
    <w:link w:val="3"/>
    <w:rsid w:val="005710FD"/>
    <w:pPr>
      <w:widowControl w:val="0"/>
      <w:shd w:val="clear" w:color="auto" w:fill="FFFFFF"/>
      <w:spacing w:before="60" w:after="300" w:line="0" w:lineRule="atLeast"/>
      <w:jc w:val="center"/>
    </w:pPr>
    <w:rPr>
      <w:rFonts w:ascii="Arial" w:eastAsia="Arial" w:hAnsi="Arial" w:cs="Arial"/>
      <w:b/>
      <w:bCs/>
    </w:rPr>
  </w:style>
  <w:style w:type="paragraph" w:customStyle="1" w:styleId="22">
    <w:name w:val="Основной текст (2)"/>
    <w:basedOn w:val="a"/>
    <w:link w:val="21"/>
    <w:rsid w:val="005710FD"/>
    <w:pPr>
      <w:widowControl w:val="0"/>
      <w:shd w:val="clear" w:color="auto" w:fill="FFFFFF"/>
      <w:spacing w:before="240" w:after="240" w:line="274" w:lineRule="exact"/>
      <w:jc w:val="both"/>
    </w:pPr>
    <w:rPr>
      <w:rFonts w:ascii="Times New Roman" w:eastAsia="Times New Roman" w:hAnsi="Times New Roman" w:cs="Times New Roman"/>
    </w:rPr>
  </w:style>
  <w:style w:type="character" w:styleId="a3">
    <w:name w:val="Hyperlink"/>
    <w:basedOn w:val="a0"/>
    <w:rsid w:val="005710FD"/>
    <w:rPr>
      <w:color w:val="0066CC"/>
      <w:u w:val="single"/>
    </w:rPr>
  </w:style>
  <w:style w:type="character" w:customStyle="1" w:styleId="4">
    <w:name w:val="Основной текст (4)_"/>
    <w:basedOn w:val="a0"/>
    <w:link w:val="40"/>
    <w:rsid w:val="005710FD"/>
    <w:rPr>
      <w:rFonts w:ascii="Courier New" w:eastAsia="Courier New" w:hAnsi="Courier New" w:cs="Courier New"/>
      <w:sz w:val="18"/>
      <w:szCs w:val="18"/>
      <w:shd w:val="clear" w:color="auto" w:fill="FFFFFF"/>
    </w:rPr>
  </w:style>
  <w:style w:type="paragraph" w:customStyle="1" w:styleId="40">
    <w:name w:val="Основной текст (4)"/>
    <w:basedOn w:val="a"/>
    <w:link w:val="4"/>
    <w:rsid w:val="005710FD"/>
    <w:pPr>
      <w:widowControl w:val="0"/>
      <w:shd w:val="clear" w:color="auto" w:fill="FFFFFF"/>
      <w:spacing w:before="300" w:after="60" w:line="0" w:lineRule="atLeast"/>
      <w:ind w:hanging="1100"/>
    </w:pPr>
    <w:rPr>
      <w:rFonts w:ascii="Courier New" w:eastAsia="Courier New" w:hAnsi="Courier New" w:cs="Courier New"/>
      <w:sz w:val="18"/>
      <w:szCs w:val="18"/>
    </w:rPr>
  </w:style>
  <w:style w:type="character" w:customStyle="1" w:styleId="57pt0pt">
    <w:name w:val="Основной текст (5) + 7 pt;Не курсив;Интервал 0 pt"/>
    <w:basedOn w:val="a0"/>
    <w:rsid w:val="005710FD"/>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5">
    <w:name w:val="Основной текст (5)_"/>
    <w:basedOn w:val="a0"/>
    <w:link w:val="50"/>
    <w:rsid w:val="0044781F"/>
    <w:rPr>
      <w:rFonts w:ascii="Times New Roman" w:eastAsia="Times New Roman" w:hAnsi="Times New Roman" w:cs="Times New Roman"/>
      <w:i/>
      <w:iCs/>
      <w:spacing w:val="20"/>
      <w:shd w:val="clear" w:color="auto" w:fill="FFFFFF"/>
    </w:rPr>
  </w:style>
  <w:style w:type="character" w:customStyle="1" w:styleId="57pt">
    <w:name w:val="Основной текст (5) + 7 pt"/>
    <w:basedOn w:val="5"/>
    <w:rsid w:val="0044781F"/>
    <w:rPr>
      <w:rFonts w:ascii="Times New Roman" w:eastAsia="Times New Roman" w:hAnsi="Times New Roman" w:cs="Times New Roman"/>
      <w:i/>
      <w:iCs/>
      <w:color w:val="000000"/>
      <w:spacing w:val="20"/>
      <w:w w:val="100"/>
      <w:position w:val="0"/>
      <w:sz w:val="14"/>
      <w:szCs w:val="14"/>
      <w:shd w:val="clear" w:color="auto" w:fill="FFFFFF"/>
      <w:lang w:val="ru-RU" w:eastAsia="ru-RU" w:bidi="ru-RU"/>
    </w:rPr>
  </w:style>
  <w:style w:type="character" w:customStyle="1" w:styleId="50pt">
    <w:name w:val="Основной текст (5) + Не курсив;Интервал 0 pt"/>
    <w:basedOn w:val="5"/>
    <w:rsid w:val="0044781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44781F"/>
    <w:rPr>
      <w:rFonts w:ascii="Times New Roman" w:eastAsia="Times New Roman" w:hAnsi="Times New Roman" w:cs="Times New Roman"/>
      <w:i/>
      <w:iCs/>
      <w:spacing w:val="20"/>
      <w:sz w:val="14"/>
      <w:szCs w:val="14"/>
      <w:shd w:val="clear" w:color="auto" w:fill="FFFFFF"/>
      <w:lang w:val="en-US" w:bidi="en-US"/>
    </w:rPr>
  </w:style>
  <w:style w:type="character" w:customStyle="1" w:styleId="21pt">
    <w:name w:val="Основной текст (2) + Курсив;Интервал 1 pt"/>
    <w:basedOn w:val="21"/>
    <w:rsid w:val="0044781F"/>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27pt1pt">
    <w:name w:val="Основной текст (2) + 7 pt;Курсив;Интервал 1 pt"/>
    <w:basedOn w:val="21"/>
    <w:rsid w:val="0044781F"/>
    <w:rPr>
      <w:rFonts w:ascii="Times New Roman" w:eastAsia="Times New Roman" w:hAnsi="Times New Roman" w:cs="Times New Roman"/>
      <w:b w:val="0"/>
      <w:bCs w:val="0"/>
      <w:i/>
      <w:iCs/>
      <w:smallCaps w:val="0"/>
      <w:strike w:val="0"/>
      <w:color w:val="000000"/>
      <w:spacing w:val="20"/>
      <w:w w:val="100"/>
      <w:position w:val="0"/>
      <w:sz w:val="14"/>
      <w:szCs w:val="14"/>
      <w:u w:val="none"/>
      <w:shd w:val="clear" w:color="auto" w:fill="FFFFFF"/>
      <w:lang w:val="ru-RU" w:eastAsia="ru-RU" w:bidi="ru-RU"/>
    </w:rPr>
  </w:style>
  <w:style w:type="character" w:customStyle="1" w:styleId="27pt">
    <w:name w:val="Основной текст (2) + 7 pt"/>
    <w:basedOn w:val="21"/>
    <w:rsid w:val="0044781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50">
    <w:name w:val="Основной текст (5)"/>
    <w:basedOn w:val="a"/>
    <w:link w:val="5"/>
    <w:rsid w:val="0044781F"/>
    <w:pPr>
      <w:widowControl w:val="0"/>
      <w:shd w:val="clear" w:color="auto" w:fill="FFFFFF"/>
      <w:spacing w:before="240" w:after="0" w:line="0" w:lineRule="atLeast"/>
      <w:jc w:val="center"/>
    </w:pPr>
    <w:rPr>
      <w:rFonts w:ascii="Times New Roman" w:eastAsia="Times New Roman" w:hAnsi="Times New Roman" w:cs="Times New Roman"/>
      <w:i/>
      <w:iCs/>
      <w:spacing w:val="20"/>
    </w:rPr>
  </w:style>
  <w:style w:type="paragraph" w:customStyle="1" w:styleId="60">
    <w:name w:val="Основной текст (6)"/>
    <w:basedOn w:val="a"/>
    <w:link w:val="6"/>
    <w:rsid w:val="0044781F"/>
    <w:pPr>
      <w:widowControl w:val="0"/>
      <w:shd w:val="clear" w:color="auto" w:fill="FFFFFF"/>
      <w:spacing w:after="240" w:line="0" w:lineRule="atLeast"/>
      <w:jc w:val="both"/>
    </w:pPr>
    <w:rPr>
      <w:rFonts w:ascii="Times New Roman" w:eastAsia="Times New Roman" w:hAnsi="Times New Roman" w:cs="Times New Roman"/>
      <w:i/>
      <w:iCs/>
      <w:spacing w:val="20"/>
      <w:sz w:val="14"/>
      <w:szCs w:val="14"/>
      <w:lang w:val="en-US" w:bidi="en-US"/>
    </w:rPr>
  </w:style>
  <w:style w:type="character" w:customStyle="1" w:styleId="57pt0pt0">
    <w:name w:val="Основной текст (5) + 7 pt;Интервал 0 pt"/>
    <w:basedOn w:val="5"/>
    <w:rsid w:val="0044781F"/>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1">
    <w:name w:val="Заголовок №1_"/>
    <w:basedOn w:val="a0"/>
    <w:link w:val="10"/>
    <w:rsid w:val="0044781F"/>
    <w:rPr>
      <w:rFonts w:ascii="Times New Roman" w:eastAsia="Times New Roman" w:hAnsi="Times New Roman" w:cs="Times New Roman"/>
      <w:i/>
      <w:iCs/>
      <w:spacing w:val="20"/>
      <w:sz w:val="14"/>
      <w:szCs w:val="14"/>
      <w:shd w:val="clear" w:color="auto" w:fill="FFFFFF"/>
      <w:lang w:val="en-US" w:bidi="en-US"/>
    </w:rPr>
  </w:style>
  <w:style w:type="paragraph" w:customStyle="1" w:styleId="10">
    <w:name w:val="Заголовок №1"/>
    <w:basedOn w:val="a"/>
    <w:link w:val="1"/>
    <w:rsid w:val="0044781F"/>
    <w:pPr>
      <w:widowControl w:val="0"/>
      <w:shd w:val="clear" w:color="auto" w:fill="FFFFFF"/>
      <w:spacing w:before="60" w:after="360" w:line="0" w:lineRule="atLeast"/>
      <w:outlineLvl w:val="0"/>
    </w:pPr>
    <w:rPr>
      <w:rFonts w:ascii="Times New Roman" w:eastAsia="Times New Roman" w:hAnsi="Times New Roman" w:cs="Times New Roman"/>
      <w:i/>
      <w:iCs/>
      <w:spacing w:val="20"/>
      <w:sz w:val="14"/>
      <w:szCs w:val="14"/>
      <w:lang w:val="en-US" w:bidi="en-US"/>
    </w:rPr>
  </w:style>
  <w:style w:type="paragraph" w:customStyle="1" w:styleId="ConsPlusTitlePage">
    <w:name w:val="ConsPlusTitlePage"/>
    <w:rsid w:val="00650871"/>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
    <w:uiPriority w:val="34"/>
    <w:qFormat/>
    <w:rsid w:val="00650871"/>
    <w:pPr>
      <w:ind w:left="720"/>
      <w:contextualSpacing/>
    </w:pPr>
  </w:style>
  <w:style w:type="character" w:styleId="a5">
    <w:name w:val="Placeholder Text"/>
    <w:basedOn w:val="a0"/>
    <w:uiPriority w:val="99"/>
    <w:semiHidden/>
    <w:rsid w:val="00101217"/>
    <w:rPr>
      <w:color w:val="808080"/>
    </w:rPr>
  </w:style>
  <w:style w:type="paragraph" w:styleId="a6">
    <w:name w:val="Balloon Text"/>
    <w:basedOn w:val="a"/>
    <w:link w:val="a7"/>
    <w:uiPriority w:val="99"/>
    <w:semiHidden/>
    <w:unhideWhenUsed/>
    <w:rsid w:val="001012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5710FD"/>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5710FD"/>
    <w:rPr>
      <w:rFonts w:ascii="Arial" w:eastAsia="Arial" w:hAnsi="Arial" w:cs="Arial"/>
      <w:b/>
      <w:bCs/>
      <w:shd w:val="clear" w:color="auto" w:fill="FFFFFF"/>
    </w:rPr>
  </w:style>
  <w:style w:type="character" w:customStyle="1" w:styleId="21">
    <w:name w:val="Основной текст (2)_"/>
    <w:basedOn w:val="a0"/>
    <w:link w:val="22"/>
    <w:rsid w:val="005710FD"/>
    <w:rPr>
      <w:rFonts w:ascii="Times New Roman" w:eastAsia="Times New Roman" w:hAnsi="Times New Roman" w:cs="Times New Roman"/>
      <w:shd w:val="clear" w:color="auto" w:fill="FFFFFF"/>
    </w:rPr>
  </w:style>
  <w:style w:type="paragraph" w:customStyle="1" w:styleId="20">
    <w:name w:val="Заголовок №2"/>
    <w:basedOn w:val="a"/>
    <w:link w:val="2"/>
    <w:rsid w:val="005710FD"/>
    <w:pPr>
      <w:widowControl w:val="0"/>
      <w:shd w:val="clear" w:color="auto" w:fill="FFFFFF"/>
      <w:spacing w:after="60" w:line="0" w:lineRule="atLeast"/>
      <w:jc w:val="right"/>
      <w:outlineLvl w:val="1"/>
    </w:pPr>
    <w:rPr>
      <w:rFonts w:ascii="Times New Roman" w:eastAsia="Times New Roman" w:hAnsi="Times New Roman" w:cs="Times New Roman"/>
      <w:sz w:val="28"/>
      <w:szCs w:val="28"/>
    </w:rPr>
  </w:style>
  <w:style w:type="paragraph" w:customStyle="1" w:styleId="30">
    <w:name w:val="Основной текст (3)"/>
    <w:basedOn w:val="a"/>
    <w:link w:val="3"/>
    <w:rsid w:val="005710FD"/>
    <w:pPr>
      <w:widowControl w:val="0"/>
      <w:shd w:val="clear" w:color="auto" w:fill="FFFFFF"/>
      <w:spacing w:before="60" w:after="300" w:line="0" w:lineRule="atLeast"/>
      <w:jc w:val="center"/>
    </w:pPr>
    <w:rPr>
      <w:rFonts w:ascii="Arial" w:eastAsia="Arial" w:hAnsi="Arial" w:cs="Arial"/>
      <w:b/>
      <w:bCs/>
    </w:rPr>
  </w:style>
  <w:style w:type="paragraph" w:customStyle="1" w:styleId="22">
    <w:name w:val="Основной текст (2)"/>
    <w:basedOn w:val="a"/>
    <w:link w:val="21"/>
    <w:rsid w:val="005710FD"/>
    <w:pPr>
      <w:widowControl w:val="0"/>
      <w:shd w:val="clear" w:color="auto" w:fill="FFFFFF"/>
      <w:spacing w:before="240" w:after="240" w:line="274" w:lineRule="exact"/>
      <w:jc w:val="both"/>
    </w:pPr>
    <w:rPr>
      <w:rFonts w:ascii="Times New Roman" w:eastAsia="Times New Roman" w:hAnsi="Times New Roman" w:cs="Times New Roman"/>
    </w:rPr>
  </w:style>
  <w:style w:type="character" w:styleId="a3">
    <w:name w:val="Hyperlink"/>
    <w:basedOn w:val="a0"/>
    <w:rsid w:val="005710FD"/>
    <w:rPr>
      <w:color w:val="0066CC"/>
      <w:u w:val="single"/>
    </w:rPr>
  </w:style>
  <w:style w:type="character" w:customStyle="1" w:styleId="4">
    <w:name w:val="Основной текст (4)_"/>
    <w:basedOn w:val="a0"/>
    <w:link w:val="40"/>
    <w:rsid w:val="005710FD"/>
    <w:rPr>
      <w:rFonts w:ascii="Courier New" w:eastAsia="Courier New" w:hAnsi="Courier New" w:cs="Courier New"/>
      <w:sz w:val="18"/>
      <w:szCs w:val="18"/>
      <w:shd w:val="clear" w:color="auto" w:fill="FFFFFF"/>
    </w:rPr>
  </w:style>
  <w:style w:type="paragraph" w:customStyle="1" w:styleId="40">
    <w:name w:val="Основной текст (4)"/>
    <w:basedOn w:val="a"/>
    <w:link w:val="4"/>
    <w:rsid w:val="005710FD"/>
    <w:pPr>
      <w:widowControl w:val="0"/>
      <w:shd w:val="clear" w:color="auto" w:fill="FFFFFF"/>
      <w:spacing w:before="300" w:after="60" w:line="0" w:lineRule="atLeast"/>
      <w:ind w:hanging="1100"/>
    </w:pPr>
    <w:rPr>
      <w:rFonts w:ascii="Courier New" w:eastAsia="Courier New" w:hAnsi="Courier New" w:cs="Courier New"/>
      <w:sz w:val="18"/>
      <w:szCs w:val="18"/>
    </w:rPr>
  </w:style>
  <w:style w:type="character" w:customStyle="1" w:styleId="57pt0pt">
    <w:name w:val="Основной текст (5) + 7 pt;Не курсив;Интервал 0 pt"/>
    <w:basedOn w:val="a0"/>
    <w:rsid w:val="005710FD"/>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5">
    <w:name w:val="Основной текст (5)_"/>
    <w:basedOn w:val="a0"/>
    <w:link w:val="50"/>
    <w:rsid w:val="0044781F"/>
    <w:rPr>
      <w:rFonts w:ascii="Times New Roman" w:eastAsia="Times New Roman" w:hAnsi="Times New Roman" w:cs="Times New Roman"/>
      <w:i/>
      <w:iCs/>
      <w:spacing w:val="20"/>
      <w:shd w:val="clear" w:color="auto" w:fill="FFFFFF"/>
    </w:rPr>
  </w:style>
  <w:style w:type="character" w:customStyle="1" w:styleId="57pt">
    <w:name w:val="Основной текст (5) + 7 pt"/>
    <w:basedOn w:val="5"/>
    <w:rsid w:val="0044781F"/>
    <w:rPr>
      <w:rFonts w:ascii="Times New Roman" w:eastAsia="Times New Roman" w:hAnsi="Times New Roman" w:cs="Times New Roman"/>
      <w:i/>
      <w:iCs/>
      <w:color w:val="000000"/>
      <w:spacing w:val="20"/>
      <w:w w:val="100"/>
      <w:position w:val="0"/>
      <w:sz w:val="14"/>
      <w:szCs w:val="14"/>
      <w:shd w:val="clear" w:color="auto" w:fill="FFFFFF"/>
      <w:lang w:val="ru-RU" w:eastAsia="ru-RU" w:bidi="ru-RU"/>
    </w:rPr>
  </w:style>
  <w:style w:type="character" w:customStyle="1" w:styleId="50pt">
    <w:name w:val="Основной текст (5) + Не курсив;Интервал 0 pt"/>
    <w:basedOn w:val="5"/>
    <w:rsid w:val="0044781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44781F"/>
    <w:rPr>
      <w:rFonts w:ascii="Times New Roman" w:eastAsia="Times New Roman" w:hAnsi="Times New Roman" w:cs="Times New Roman"/>
      <w:i/>
      <w:iCs/>
      <w:spacing w:val="20"/>
      <w:sz w:val="14"/>
      <w:szCs w:val="14"/>
      <w:shd w:val="clear" w:color="auto" w:fill="FFFFFF"/>
      <w:lang w:val="en-US" w:bidi="en-US"/>
    </w:rPr>
  </w:style>
  <w:style w:type="character" w:customStyle="1" w:styleId="21pt">
    <w:name w:val="Основной текст (2) + Курсив;Интервал 1 pt"/>
    <w:basedOn w:val="21"/>
    <w:rsid w:val="0044781F"/>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27pt1pt">
    <w:name w:val="Основной текст (2) + 7 pt;Курсив;Интервал 1 pt"/>
    <w:basedOn w:val="21"/>
    <w:rsid w:val="0044781F"/>
    <w:rPr>
      <w:rFonts w:ascii="Times New Roman" w:eastAsia="Times New Roman" w:hAnsi="Times New Roman" w:cs="Times New Roman"/>
      <w:b w:val="0"/>
      <w:bCs w:val="0"/>
      <w:i/>
      <w:iCs/>
      <w:smallCaps w:val="0"/>
      <w:strike w:val="0"/>
      <w:color w:val="000000"/>
      <w:spacing w:val="20"/>
      <w:w w:val="100"/>
      <w:position w:val="0"/>
      <w:sz w:val="14"/>
      <w:szCs w:val="14"/>
      <w:u w:val="none"/>
      <w:shd w:val="clear" w:color="auto" w:fill="FFFFFF"/>
      <w:lang w:val="ru-RU" w:eastAsia="ru-RU" w:bidi="ru-RU"/>
    </w:rPr>
  </w:style>
  <w:style w:type="character" w:customStyle="1" w:styleId="27pt">
    <w:name w:val="Основной текст (2) + 7 pt"/>
    <w:basedOn w:val="21"/>
    <w:rsid w:val="0044781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50">
    <w:name w:val="Основной текст (5)"/>
    <w:basedOn w:val="a"/>
    <w:link w:val="5"/>
    <w:rsid w:val="0044781F"/>
    <w:pPr>
      <w:widowControl w:val="0"/>
      <w:shd w:val="clear" w:color="auto" w:fill="FFFFFF"/>
      <w:spacing w:before="240" w:after="0" w:line="0" w:lineRule="atLeast"/>
      <w:jc w:val="center"/>
    </w:pPr>
    <w:rPr>
      <w:rFonts w:ascii="Times New Roman" w:eastAsia="Times New Roman" w:hAnsi="Times New Roman" w:cs="Times New Roman"/>
      <w:i/>
      <w:iCs/>
      <w:spacing w:val="20"/>
    </w:rPr>
  </w:style>
  <w:style w:type="paragraph" w:customStyle="1" w:styleId="60">
    <w:name w:val="Основной текст (6)"/>
    <w:basedOn w:val="a"/>
    <w:link w:val="6"/>
    <w:rsid w:val="0044781F"/>
    <w:pPr>
      <w:widowControl w:val="0"/>
      <w:shd w:val="clear" w:color="auto" w:fill="FFFFFF"/>
      <w:spacing w:after="240" w:line="0" w:lineRule="atLeast"/>
      <w:jc w:val="both"/>
    </w:pPr>
    <w:rPr>
      <w:rFonts w:ascii="Times New Roman" w:eastAsia="Times New Roman" w:hAnsi="Times New Roman" w:cs="Times New Roman"/>
      <w:i/>
      <w:iCs/>
      <w:spacing w:val="20"/>
      <w:sz w:val="14"/>
      <w:szCs w:val="14"/>
      <w:lang w:val="en-US" w:bidi="en-US"/>
    </w:rPr>
  </w:style>
  <w:style w:type="character" w:customStyle="1" w:styleId="57pt0pt0">
    <w:name w:val="Основной текст (5) + 7 pt;Интервал 0 pt"/>
    <w:basedOn w:val="5"/>
    <w:rsid w:val="0044781F"/>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1">
    <w:name w:val="Заголовок №1_"/>
    <w:basedOn w:val="a0"/>
    <w:link w:val="10"/>
    <w:rsid w:val="0044781F"/>
    <w:rPr>
      <w:rFonts w:ascii="Times New Roman" w:eastAsia="Times New Roman" w:hAnsi="Times New Roman" w:cs="Times New Roman"/>
      <w:i/>
      <w:iCs/>
      <w:spacing w:val="20"/>
      <w:sz w:val="14"/>
      <w:szCs w:val="14"/>
      <w:shd w:val="clear" w:color="auto" w:fill="FFFFFF"/>
      <w:lang w:val="en-US" w:bidi="en-US"/>
    </w:rPr>
  </w:style>
  <w:style w:type="paragraph" w:customStyle="1" w:styleId="10">
    <w:name w:val="Заголовок №1"/>
    <w:basedOn w:val="a"/>
    <w:link w:val="1"/>
    <w:rsid w:val="0044781F"/>
    <w:pPr>
      <w:widowControl w:val="0"/>
      <w:shd w:val="clear" w:color="auto" w:fill="FFFFFF"/>
      <w:spacing w:before="60" w:after="360" w:line="0" w:lineRule="atLeast"/>
      <w:outlineLvl w:val="0"/>
    </w:pPr>
    <w:rPr>
      <w:rFonts w:ascii="Times New Roman" w:eastAsia="Times New Roman" w:hAnsi="Times New Roman" w:cs="Times New Roman"/>
      <w:i/>
      <w:iCs/>
      <w:spacing w:val="20"/>
      <w:sz w:val="14"/>
      <w:szCs w:val="14"/>
      <w:lang w:val="en-US" w:bidi="en-US"/>
    </w:rPr>
  </w:style>
  <w:style w:type="paragraph" w:customStyle="1" w:styleId="ConsPlusTitlePage">
    <w:name w:val="ConsPlusTitlePage"/>
    <w:rsid w:val="00650871"/>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
    <w:uiPriority w:val="34"/>
    <w:qFormat/>
    <w:rsid w:val="00650871"/>
    <w:pPr>
      <w:ind w:left="720"/>
      <w:contextualSpacing/>
    </w:pPr>
  </w:style>
  <w:style w:type="character" w:styleId="a5">
    <w:name w:val="Placeholder Text"/>
    <w:basedOn w:val="a0"/>
    <w:uiPriority w:val="99"/>
    <w:semiHidden/>
    <w:rsid w:val="00101217"/>
    <w:rPr>
      <w:color w:val="808080"/>
    </w:rPr>
  </w:style>
  <w:style w:type="paragraph" w:styleId="a6">
    <w:name w:val="Balloon Text"/>
    <w:basedOn w:val="a"/>
    <w:link w:val="a7"/>
    <w:uiPriority w:val="99"/>
    <w:semiHidden/>
    <w:unhideWhenUsed/>
    <w:rsid w:val="001012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dget.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3938</Words>
  <Characters>22450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Станция1</dc:creator>
  <cp:lastModifiedBy>Станция1</cp:lastModifiedBy>
  <cp:revision>2</cp:revision>
  <dcterms:created xsi:type="dcterms:W3CDTF">2024-09-16T05:17:00Z</dcterms:created>
  <dcterms:modified xsi:type="dcterms:W3CDTF">2024-09-16T05:17:00Z</dcterms:modified>
</cp:coreProperties>
</file>